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4D1" w:rsidRDefault="00B604D1" w:rsidP="00B604D1">
      <w:pPr>
        <w:rPr>
          <w:rFonts w:ascii="Times New Roman" w:hAnsi="Times New Roman" w:cs="Times New Roman"/>
          <w:b/>
          <w:sz w:val="28"/>
          <w:szCs w:val="28"/>
        </w:rPr>
      </w:pPr>
      <w:r>
        <w:rPr>
          <w:noProof/>
          <w:lang w:eastAsia="ru-RU"/>
        </w:rPr>
        <w:drawing>
          <wp:inline distT="0" distB="0" distL="0" distR="0" wp14:anchorId="77594C09" wp14:editId="37C6FEB0">
            <wp:extent cx="2495550" cy="386634"/>
            <wp:effectExtent l="0" t="0" r="0" b="0"/>
            <wp:docPr id="1" name="Рисунок 2" descr="C:\Users\TabakovaSA\Downloads\Логоти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abakovaSA\Downloads\Логотип (1).png"/>
                    <pic:cNvPicPr>
                      <a:picLocks noChangeAspect="1"/>
                    </pic:cNvPicPr>
                  </pic:nvPicPr>
                  <pic:blipFill>
                    <a:blip r:embed="rId4"/>
                    <a:stretch/>
                  </pic:blipFill>
                  <pic:spPr bwMode="auto">
                    <a:xfrm>
                      <a:off x="0" y="0"/>
                      <a:ext cx="2819491" cy="436822"/>
                    </a:xfrm>
                    <a:prstGeom prst="rect">
                      <a:avLst/>
                    </a:prstGeom>
                    <a:noFill/>
                    <a:ln>
                      <a:noFill/>
                      <a:miter/>
                    </a:ln>
                  </pic:spPr>
                </pic:pic>
              </a:graphicData>
            </a:graphic>
          </wp:inline>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14.05.2025г.</w:t>
      </w:r>
    </w:p>
    <w:p w:rsidR="00297369" w:rsidRPr="008F7593" w:rsidRDefault="00D1452C" w:rsidP="008F7593">
      <w:pPr>
        <w:jc w:val="center"/>
        <w:rPr>
          <w:rFonts w:ascii="Times New Roman" w:hAnsi="Times New Roman" w:cs="Times New Roman"/>
          <w:b/>
          <w:sz w:val="28"/>
          <w:szCs w:val="28"/>
        </w:rPr>
      </w:pPr>
      <w:r w:rsidRPr="008F7593">
        <w:rPr>
          <w:rFonts w:ascii="Times New Roman" w:hAnsi="Times New Roman" w:cs="Times New Roman"/>
          <w:b/>
          <w:sz w:val="28"/>
          <w:szCs w:val="28"/>
        </w:rPr>
        <w:t xml:space="preserve">Просто о сложном. </w:t>
      </w:r>
      <w:r w:rsidR="00297369" w:rsidRPr="008F7593">
        <w:rPr>
          <w:rFonts w:ascii="Times New Roman" w:hAnsi="Times New Roman" w:cs="Times New Roman"/>
          <w:b/>
          <w:sz w:val="28"/>
          <w:szCs w:val="28"/>
        </w:rPr>
        <w:t>Кадастровая стоимость недвижимости: важные аспекты и способы получения информации</w:t>
      </w:r>
    </w:p>
    <w:p w:rsidR="00297369" w:rsidRPr="00297369" w:rsidRDefault="00297369" w:rsidP="00297369">
      <w:pPr>
        <w:rPr>
          <w:rFonts w:ascii="Times New Roman" w:hAnsi="Times New Roman" w:cs="Times New Roman"/>
          <w:sz w:val="28"/>
          <w:szCs w:val="28"/>
        </w:rPr>
      </w:pP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Кадастровая стоимость представляет собой цену объекта недвижимости, установленную государством, и, как правило, является более низкой, чем рыночная стоимость данного объекта. Эта информация имеет важное значение для каждого собственника недвижимости, так как</w:t>
      </w:r>
      <w:r w:rsidR="00430F48">
        <w:rPr>
          <w:rFonts w:ascii="Times New Roman" w:hAnsi="Times New Roman" w:cs="Times New Roman"/>
          <w:sz w:val="28"/>
          <w:szCs w:val="28"/>
        </w:rPr>
        <w:t>:</w:t>
      </w:r>
      <w:bookmarkStart w:id="0" w:name="_GoBack"/>
      <w:bookmarkEnd w:id="0"/>
      <w:r w:rsidRPr="0076520D">
        <w:rPr>
          <w:rFonts w:ascii="Times New Roman" w:hAnsi="Times New Roman" w:cs="Times New Roman"/>
          <w:sz w:val="28"/>
          <w:szCs w:val="28"/>
        </w:rPr>
        <w:t xml:space="preserve"> кадастровая стоимость влияет на многие аспекты, такие как налоги на имущество, земельные налоги, а также на государственные пошлины за нотариальное заверение сделок.</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 </w:t>
      </w:r>
    </w:p>
    <w:p w:rsidR="0076520D" w:rsidRPr="0076520D" w:rsidRDefault="0076520D" w:rsidP="0076520D">
      <w:pPr>
        <w:ind w:firstLine="708"/>
        <w:jc w:val="both"/>
        <w:rPr>
          <w:rFonts w:ascii="Times New Roman" w:hAnsi="Times New Roman" w:cs="Times New Roman"/>
          <w:b/>
          <w:sz w:val="28"/>
          <w:szCs w:val="28"/>
        </w:rPr>
      </w:pPr>
      <w:r w:rsidRPr="0076520D">
        <w:rPr>
          <w:rFonts w:ascii="Times New Roman" w:hAnsi="Times New Roman" w:cs="Times New Roman"/>
          <w:b/>
          <w:sz w:val="28"/>
          <w:szCs w:val="28"/>
        </w:rPr>
        <w:t>Влияние кадастровой стоимости на финансовые обязательства</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Кадастровую стоимость берут в качестве налогооблагаемой базы для расчета налогов, что непосредственно влияет на суммы, которые необходимо уплатить согласно Налоговому кодексу Российской Федерации. Важно, чтобы собственники недвижимости понимали, как эта стоимость формируется и на что она влияет.</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 </w:t>
      </w:r>
    </w:p>
    <w:p w:rsidR="0076520D" w:rsidRPr="0076520D" w:rsidRDefault="0076520D" w:rsidP="0076520D">
      <w:pPr>
        <w:ind w:firstLine="708"/>
        <w:jc w:val="both"/>
        <w:rPr>
          <w:rFonts w:ascii="Times New Roman" w:hAnsi="Times New Roman" w:cs="Times New Roman"/>
          <w:b/>
          <w:sz w:val="28"/>
          <w:szCs w:val="28"/>
        </w:rPr>
      </w:pPr>
      <w:r w:rsidRPr="0076520D">
        <w:rPr>
          <w:rFonts w:ascii="Times New Roman" w:hAnsi="Times New Roman" w:cs="Times New Roman"/>
          <w:b/>
          <w:sz w:val="28"/>
          <w:szCs w:val="28"/>
        </w:rPr>
        <w:t>Массовый метод расчета кадастровой стоимости</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Кадастровая стоимость рассчитывается массовым методом с использованием статистических данных, что исключает необходимость в проведении осмотров объектов. Этот подход имеет свои особенности — индивидуальные характеристики жилья не учитываются, что может привести к несоответствию между кадастровой и рыночной стоимостью объектов недвижимости.</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 </w:t>
      </w:r>
    </w:p>
    <w:p w:rsidR="0076520D" w:rsidRPr="0076520D" w:rsidRDefault="0076520D" w:rsidP="0076520D">
      <w:pPr>
        <w:ind w:firstLine="708"/>
        <w:jc w:val="both"/>
        <w:rPr>
          <w:rFonts w:ascii="Times New Roman" w:hAnsi="Times New Roman" w:cs="Times New Roman"/>
          <w:b/>
          <w:sz w:val="28"/>
          <w:szCs w:val="28"/>
        </w:rPr>
      </w:pPr>
      <w:r w:rsidRPr="0076520D">
        <w:rPr>
          <w:rFonts w:ascii="Times New Roman" w:hAnsi="Times New Roman" w:cs="Times New Roman"/>
          <w:b/>
          <w:sz w:val="28"/>
          <w:szCs w:val="28"/>
        </w:rPr>
        <w:t>Как узнать кадастровую стоимость?</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 xml:space="preserve">Узнать </w:t>
      </w:r>
      <w:r w:rsidR="007B0928">
        <w:rPr>
          <w:rFonts w:ascii="Times New Roman" w:hAnsi="Times New Roman" w:cs="Times New Roman"/>
          <w:sz w:val="28"/>
          <w:szCs w:val="28"/>
        </w:rPr>
        <w:t>актуальную</w:t>
      </w:r>
      <w:r w:rsidRPr="0076520D">
        <w:rPr>
          <w:rFonts w:ascii="Times New Roman" w:hAnsi="Times New Roman" w:cs="Times New Roman"/>
          <w:sz w:val="28"/>
          <w:szCs w:val="28"/>
        </w:rPr>
        <w:t xml:space="preserve"> кадастровую стоимость объекта можно на сайте Росреестра или на портале </w:t>
      </w:r>
      <w:r w:rsidR="00240267">
        <w:rPr>
          <w:rFonts w:ascii="Times New Roman" w:hAnsi="Times New Roman" w:cs="Times New Roman"/>
          <w:sz w:val="28"/>
          <w:szCs w:val="28"/>
        </w:rPr>
        <w:t>«</w:t>
      </w:r>
      <w:r w:rsidRPr="0076520D">
        <w:rPr>
          <w:rFonts w:ascii="Times New Roman" w:hAnsi="Times New Roman" w:cs="Times New Roman"/>
          <w:sz w:val="28"/>
          <w:szCs w:val="28"/>
        </w:rPr>
        <w:t>Национальная система пространственных данных</w:t>
      </w:r>
      <w:r w:rsidR="00240267">
        <w:rPr>
          <w:rFonts w:ascii="Times New Roman" w:hAnsi="Times New Roman" w:cs="Times New Roman"/>
          <w:sz w:val="28"/>
          <w:szCs w:val="28"/>
        </w:rPr>
        <w:t>»</w:t>
      </w:r>
      <w:r w:rsidRPr="0076520D">
        <w:rPr>
          <w:rFonts w:ascii="Times New Roman" w:hAnsi="Times New Roman" w:cs="Times New Roman"/>
          <w:sz w:val="28"/>
          <w:szCs w:val="28"/>
        </w:rPr>
        <w:t xml:space="preserve"> (Публичная кадастровая карта).</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 xml:space="preserve">Если необходимо получить </w:t>
      </w:r>
      <w:r w:rsidR="00240267">
        <w:rPr>
          <w:rFonts w:ascii="Times New Roman" w:hAnsi="Times New Roman" w:cs="Times New Roman"/>
          <w:sz w:val="28"/>
          <w:szCs w:val="28"/>
        </w:rPr>
        <w:t>выписку о</w:t>
      </w:r>
      <w:r w:rsidRPr="0076520D">
        <w:rPr>
          <w:rFonts w:ascii="Times New Roman" w:hAnsi="Times New Roman" w:cs="Times New Roman"/>
          <w:sz w:val="28"/>
          <w:szCs w:val="28"/>
        </w:rPr>
        <w:t xml:space="preserve"> кадастровой стоимост</w:t>
      </w:r>
      <w:r w:rsidR="00240267">
        <w:rPr>
          <w:rFonts w:ascii="Times New Roman" w:hAnsi="Times New Roman" w:cs="Times New Roman"/>
          <w:sz w:val="28"/>
          <w:szCs w:val="28"/>
        </w:rPr>
        <w:t>и</w:t>
      </w:r>
      <w:r w:rsidRPr="0076520D">
        <w:rPr>
          <w:rFonts w:ascii="Times New Roman" w:hAnsi="Times New Roman" w:cs="Times New Roman"/>
          <w:sz w:val="28"/>
          <w:szCs w:val="28"/>
        </w:rPr>
        <w:t xml:space="preserve"> на определенную дату</w:t>
      </w:r>
      <w:r w:rsidR="00240267">
        <w:rPr>
          <w:rFonts w:ascii="Times New Roman" w:hAnsi="Times New Roman" w:cs="Times New Roman"/>
          <w:sz w:val="28"/>
          <w:szCs w:val="28"/>
        </w:rPr>
        <w:t>,</w:t>
      </w:r>
      <w:r w:rsidRPr="0076520D">
        <w:rPr>
          <w:rFonts w:ascii="Times New Roman" w:hAnsi="Times New Roman" w:cs="Times New Roman"/>
          <w:sz w:val="28"/>
          <w:szCs w:val="28"/>
        </w:rPr>
        <w:t xml:space="preserve"> рекомендуем воспользоваться порталом Госуслуг, обратиться в многофункциональный центр или заказать выездное обслуживание филиала ППК «Роскадастр» по Кабардино-Балкарской Республике.</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lastRenderedPageBreak/>
        <w:t>Для получения информации потребуется документ</w:t>
      </w:r>
      <w:r w:rsidR="00240267">
        <w:rPr>
          <w:rFonts w:ascii="Times New Roman" w:hAnsi="Times New Roman" w:cs="Times New Roman"/>
          <w:sz w:val="28"/>
          <w:szCs w:val="28"/>
        </w:rPr>
        <w:t>,</w:t>
      </w:r>
      <w:r w:rsidRPr="0076520D">
        <w:rPr>
          <w:rFonts w:ascii="Times New Roman" w:hAnsi="Times New Roman" w:cs="Times New Roman"/>
          <w:sz w:val="28"/>
          <w:szCs w:val="28"/>
        </w:rPr>
        <w:t xml:space="preserve"> удостоверяющий личность, кадастровый номер объекта недвижимости или его адрес.</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b/>
          <w:sz w:val="28"/>
          <w:szCs w:val="28"/>
        </w:rPr>
        <w:t>Важно!</w:t>
      </w:r>
      <w:r w:rsidRPr="0076520D">
        <w:rPr>
          <w:rFonts w:ascii="Times New Roman" w:hAnsi="Times New Roman" w:cs="Times New Roman"/>
          <w:sz w:val="28"/>
          <w:szCs w:val="28"/>
        </w:rPr>
        <w:t xml:space="preserve"> Выписка о кадастровой стоимости не предусматривает уплату государственной пошлины.</w:t>
      </w:r>
    </w:p>
    <w:p w:rsidR="0076520D" w:rsidRPr="0076520D" w:rsidRDefault="0076520D" w:rsidP="0076520D">
      <w:pPr>
        <w:ind w:firstLine="708"/>
        <w:jc w:val="both"/>
        <w:rPr>
          <w:rFonts w:ascii="Times New Roman" w:hAnsi="Times New Roman" w:cs="Times New Roman"/>
          <w:b/>
          <w:sz w:val="28"/>
          <w:szCs w:val="28"/>
        </w:rPr>
      </w:pPr>
      <w:r w:rsidRPr="0076520D">
        <w:rPr>
          <w:rFonts w:ascii="Times New Roman" w:hAnsi="Times New Roman" w:cs="Times New Roman"/>
          <w:b/>
          <w:sz w:val="28"/>
          <w:szCs w:val="28"/>
        </w:rPr>
        <w:t>Оспаривание кадастровой стоимости</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Если собственник считает кадастровую стоимость завышенной, её можно оспорить. Для этого необходимо обратиться в уполномоченную бюджетную организацию</w:t>
      </w:r>
      <w:r w:rsidR="00240267">
        <w:rPr>
          <w:rFonts w:ascii="Times New Roman" w:hAnsi="Times New Roman" w:cs="Times New Roman"/>
          <w:sz w:val="28"/>
          <w:szCs w:val="28"/>
        </w:rPr>
        <w:t>.</w:t>
      </w:r>
      <w:r w:rsidRPr="0076520D">
        <w:rPr>
          <w:rFonts w:ascii="Times New Roman" w:hAnsi="Times New Roman" w:cs="Times New Roman"/>
          <w:sz w:val="28"/>
          <w:szCs w:val="28"/>
        </w:rPr>
        <w:t xml:space="preserve"> </w:t>
      </w:r>
      <w:r w:rsidR="00240267">
        <w:rPr>
          <w:rFonts w:ascii="Times New Roman" w:hAnsi="Times New Roman" w:cs="Times New Roman"/>
          <w:sz w:val="28"/>
          <w:szCs w:val="28"/>
        </w:rPr>
        <w:t>В</w:t>
      </w:r>
      <w:r w:rsidRPr="0076520D">
        <w:rPr>
          <w:rFonts w:ascii="Times New Roman" w:hAnsi="Times New Roman" w:cs="Times New Roman"/>
          <w:sz w:val="28"/>
          <w:szCs w:val="28"/>
        </w:rPr>
        <w:t xml:space="preserve"> Кабардино-Балкарской Республике это ГБУ КБР «Государственная кадастровая оценка недвижимости». В случае, если проблема не решится, можно обратиться в суд.</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 </w:t>
      </w:r>
    </w:p>
    <w:p w:rsidR="0076520D" w:rsidRPr="0076520D"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Рекомендуем собственникам недвижимости быть внимательными к информации о кадастровой стоимости и использовать доступные ресурсы для её проверки. Напомним, что в филиале ППК «Роскадастр» по Кабардино-Балкарской Республике работает горячая линия по вопросам получения услуг Росреестра в электронном виде (8-8662-93-00-17).</w:t>
      </w:r>
    </w:p>
    <w:p w:rsidR="0076520D" w:rsidRPr="0076520D" w:rsidRDefault="0076520D" w:rsidP="0076520D">
      <w:pPr>
        <w:ind w:firstLine="708"/>
        <w:jc w:val="both"/>
        <w:rPr>
          <w:rFonts w:ascii="Times New Roman" w:hAnsi="Times New Roman" w:cs="Times New Roman"/>
          <w:b/>
          <w:sz w:val="28"/>
          <w:szCs w:val="28"/>
        </w:rPr>
      </w:pPr>
      <w:r w:rsidRPr="0076520D">
        <w:rPr>
          <w:rFonts w:ascii="Times New Roman" w:hAnsi="Times New Roman" w:cs="Times New Roman"/>
          <w:b/>
          <w:sz w:val="28"/>
          <w:szCs w:val="28"/>
        </w:rPr>
        <w:t>Справочно.</w:t>
      </w:r>
    </w:p>
    <w:p w:rsidR="00297369" w:rsidRPr="00297369" w:rsidRDefault="0076520D" w:rsidP="0076520D">
      <w:pPr>
        <w:ind w:firstLine="708"/>
        <w:jc w:val="both"/>
        <w:rPr>
          <w:rFonts w:ascii="Times New Roman" w:hAnsi="Times New Roman" w:cs="Times New Roman"/>
          <w:sz w:val="28"/>
          <w:szCs w:val="28"/>
        </w:rPr>
      </w:pPr>
      <w:r w:rsidRPr="0076520D">
        <w:rPr>
          <w:rFonts w:ascii="Times New Roman" w:hAnsi="Times New Roman" w:cs="Times New Roman"/>
          <w:sz w:val="28"/>
          <w:szCs w:val="28"/>
        </w:rPr>
        <w:t>В 2026 году планируется проведение государственной кадастровой оценки земельных участков, учтенных в Едином государственном реестре недвижимости, расположенных на территории Кабардино-Балкарской Республики. (Приказ Минэкономразвития КБР от 5 марта 2025 года №</w:t>
      </w:r>
      <w:r w:rsidR="00240267">
        <w:rPr>
          <w:rFonts w:ascii="Times New Roman" w:hAnsi="Times New Roman" w:cs="Times New Roman"/>
          <w:sz w:val="28"/>
          <w:szCs w:val="28"/>
        </w:rPr>
        <w:t xml:space="preserve"> </w:t>
      </w:r>
      <w:r w:rsidRPr="0076520D">
        <w:rPr>
          <w:rFonts w:ascii="Times New Roman" w:hAnsi="Times New Roman" w:cs="Times New Roman"/>
          <w:sz w:val="28"/>
          <w:szCs w:val="28"/>
        </w:rPr>
        <w:t>23).</w:t>
      </w:r>
    </w:p>
    <w:sectPr w:rsidR="00297369" w:rsidRPr="00297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9"/>
    <w:rsid w:val="00144FF2"/>
    <w:rsid w:val="00240267"/>
    <w:rsid w:val="00257B94"/>
    <w:rsid w:val="00297369"/>
    <w:rsid w:val="002A2A2E"/>
    <w:rsid w:val="00325FDD"/>
    <w:rsid w:val="00342E55"/>
    <w:rsid w:val="00430F48"/>
    <w:rsid w:val="004B5693"/>
    <w:rsid w:val="00521724"/>
    <w:rsid w:val="0076520D"/>
    <w:rsid w:val="007B0928"/>
    <w:rsid w:val="008F7593"/>
    <w:rsid w:val="009B1383"/>
    <w:rsid w:val="00A14DDD"/>
    <w:rsid w:val="00B35427"/>
    <w:rsid w:val="00B604D1"/>
    <w:rsid w:val="00D1452C"/>
    <w:rsid w:val="00F23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7A89"/>
  <w15:chartTrackingRefBased/>
  <w15:docId w15:val="{931055A6-E479-4258-9FAC-CD5B009A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434</Words>
  <Characters>2479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Ворокова Ольга Владимировна</dc:creator>
  <cp:keywords/>
  <dc:description/>
  <cp:lastModifiedBy>Ворокова Ольга Владимировна</cp:lastModifiedBy>
  <cp:revision>17</cp:revision>
  <dcterms:created xsi:type="dcterms:W3CDTF">2025-05-14T07:16:00Z</dcterms:created>
  <dcterms:modified xsi:type="dcterms:W3CDTF">2025-05-16T07:56:00Z</dcterms:modified>
</cp:coreProperties>
</file>