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00000" w14:textId="77777777" w:rsidR="00F72A6F" w:rsidRDefault="003B42BF">
      <w:pPr>
        <w:spacing w:after="0" w:line="240" w:lineRule="exac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Право на получение высокотехнологичной медицинской помощи.</w:t>
      </w:r>
    </w:p>
    <w:p w14:paraId="02000000" w14:textId="77777777" w:rsidR="00F72A6F" w:rsidRDefault="00F72A6F">
      <w:pPr>
        <w:spacing w:after="0" w:line="240" w:lineRule="exact"/>
        <w:jc w:val="center"/>
        <w:rPr>
          <w:rFonts w:ascii="Times New Roman" w:hAnsi="Times New Roman"/>
          <w:b/>
          <w:sz w:val="28"/>
        </w:rPr>
      </w:pPr>
    </w:p>
    <w:p w14:paraId="03000000" w14:textId="77777777" w:rsidR="00F72A6F" w:rsidRPr="00300C35" w:rsidRDefault="003B42BF">
      <w:pPr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00C35">
        <w:rPr>
          <w:rFonts w:ascii="Times New Roman" w:hAnsi="Times New Roman"/>
          <w:color w:val="auto"/>
          <w:sz w:val="28"/>
          <w:szCs w:val="28"/>
        </w:rPr>
        <w:t>Право на получение бесплатной высокотехнологичной медицинской помощи (ВМП) имеют все граждане РФ без исключения. Главное условие получения ВМП - соответствующие медицинские показания.</w:t>
      </w:r>
    </w:p>
    <w:p w14:paraId="10D0A296" w14:textId="5B65954C" w:rsidR="00300C35" w:rsidRPr="00300C35" w:rsidRDefault="003B42BF" w:rsidP="00300C35">
      <w:pPr>
        <w:pStyle w:val="a8"/>
        <w:spacing w:beforeAutospacing="0" w:after="0" w:afterAutospacing="0" w:line="288" w:lineRule="atLeast"/>
        <w:jc w:val="both"/>
        <w:rPr>
          <w:color w:val="auto"/>
          <w:sz w:val="28"/>
          <w:szCs w:val="28"/>
        </w:rPr>
      </w:pPr>
      <w:r w:rsidRPr="00300C35">
        <w:rPr>
          <w:color w:val="auto"/>
          <w:sz w:val="28"/>
          <w:szCs w:val="28"/>
        </w:rPr>
        <w:t> В рамках Программы государственных гарантий бесплатного оказания гражданам медицинской помощи можно получить высокотехнологичную медицинскую помощь, в том числе</w:t>
      </w:r>
      <w:r w:rsidR="00300C35" w:rsidRPr="00300C35">
        <w:rPr>
          <w:color w:val="auto"/>
          <w:sz w:val="28"/>
          <w:szCs w:val="28"/>
        </w:rPr>
        <w:t xml:space="preserve"> (п. 1 ч. 5 ст. 80 Закона от 21.11.2011 № 323-ФЗ; п. 5 Порядка; разд. II Программы, утв. Постановлением Правительства РФ от 27.12.2024 № 1940):</w:t>
      </w:r>
    </w:p>
    <w:p w14:paraId="05000000" w14:textId="77777777" w:rsidR="00F72A6F" w:rsidRPr="00300C35" w:rsidRDefault="003B42BF">
      <w:pPr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00C35">
        <w:rPr>
          <w:rFonts w:ascii="Times New Roman" w:hAnsi="Times New Roman"/>
          <w:color w:val="auto"/>
          <w:sz w:val="28"/>
          <w:szCs w:val="28"/>
        </w:rPr>
        <w:t>ВМП в соответствии с Перечнем видов ВМП, включенных в базовую программу ОМС;</w:t>
      </w:r>
    </w:p>
    <w:p w14:paraId="06000000" w14:textId="77777777" w:rsidR="00F72A6F" w:rsidRPr="00300C35" w:rsidRDefault="003B42BF">
      <w:pPr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00C35">
        <w:rPr>
          <w:rFonts w:ascii="Times New Roman" w:hAnsi="Times New Roman"/>
          <w:color w:val="auto"/>
          <w:sz w:val="28"/>
          <w:szCs w:val="28"/>
        </w:rPr>
        <w:t>ВМП в соответствии с Перечнем видов ВМП, не включенных в базовую программу ОМС;</w:t>
      </w:r>
    </w:p>
    <w:p w14:paraId="07000000" w14:textId="77777777" w:rsidR="00F72A6F" w:rsidRPr="00300C35" w:rsidRDefault="003B42BF">
      <w:pPr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00C35">
        <w:rPr>
          <w:rFonts w:ascii="Times New Roman" w:hAnsi="Times New Roman"/>
          <w:color w:val="auto"/>
          <w:sz w:val="28"/>
          <w:szCs w:val="28"/>
        </w:rPr>
        <w:t>ВМП в соответствии с Перечнем видов ВМП с использованием ряда уникальных методов лечения.</w:t>
      </w:r>
    </w:p>
    <w:p w14:paraId="08000000" w14:textId="77777777" w:rsidR="00F72A6F" w:rsidRPr="00300C35" w:rsidRDefault="003B42BF">
      <w:pPr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00C35">
        <w:rPr>
          <w:rFonts w:ascii="Times New Roman" w:hAnsi="Times New Roman"/>
          <w:color w:val="auto"/>
          <w:sz w:val="28"/>
          <w:szCs w:val="28"/>
        </w:rPr>
        <w:t>Для получения ВМП в общем случае следует обратиться к лечащему врачу для получения направления на госпитализацию, оформления необходимых документов и направления их на рассмотрение в компетентную организацию. Наличие медицинских показаний определяет лечащий врач по месту прикрепления к медицинскому учреждению или прохождения диагностики и подтверждается руководителем структурного подразделения медицинской организации - в отношении ВМП, включенной в базовую программу ОМС. Соответствующая запись вносится в медицинскую документацию пациента; решением врачебной комиссии медицинской организации - в отношении ВМП, не включенной в базовую программу ОМС, и ВМП с испо</w:t>
      </w:r>
      <w:bookmarkStart w:id="0" w:name="_GoBack"/>
      <w:bookmarkEnd w:id="0"/>
      <w:r w:rsidRPr="00300C35">
        <w:rPr>
          <w:rFonts w:ascii="Times New Roman" w:hAnsi="Times New Roman"/>
          <w:color w:val="auto"/>
          <w:sz w:val="28"/>
          <w:szCs w:val="28"/>
        </w:rPr>
        <w:t>льзованием ряда уникальных методов лечения. Решение оформляется протоколом и вносится в медицинскую документацию пациента.</w:t>
      </w:r>
    </w:p>
    <w:p w14:paraId="09000000" w14:textId="02BBE0D5" w:rsidR="00F72A6F" w:rsidRPr="00300C35" w:rsidRDefault="003B42BF">
      <w:pPr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00C35">
        <w:rPr>
          <w:rFonts w:ascii="Times New Roman" w:hAnsi="Times New Roman"/>
          <w:color w:val="auto"/>
          <w:sz w:val="28"/>
          <w:szCs w:val="28"/>
        </w:rPr>
        <w:t>Направление на госпитализацию для оказания ВМП оформляется лечащим врачом при наличии подтвержденных медицинских показаний с учетом права пациента на выбор медицинской организации.</w:t>
      </w:r>
    </w:p>
    <w:p w14:paraId="7CAD03CC" w14:textId="1477A0B3" w:rsidR="003B42BF" w:rsidRDefault="003B42BF">
      <w:pPr>
        <w:spacing w:after="0"/>
        <w:ind w:firstLine="709"/>
        <w:jc w:val="both"/>
        <w:rPr>
          <w:rFonts w:ascii="Times New Roman" w:hAnsi="Times New Roman"/>
          <w:color w:val="auto"/>
          <w:sz w:val="28"/>
        </w:rPr>
      </w:pPr>
    </w:p>
    <w:p w14:paraId="4C5CB9AF" w14:textId="1C74CD86" w:rsidR="003B42BF" w:rsidRDefault="003B42BF" w:rsidP="003B42BF">
      <w:pPr>
        <w:spacing w:after="0" w:line="240" w:lineRule="exact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Прокуратура КБР</w:t>
      </w:r>
    </w:p>
    <w:p w14:paraId="47FD602E" w14:textId="783A161E" w:rsidR="003B42BF" w:rsidRPr="003B42BF" w:rsidRDefault="003B42BF" w:rsidP="003B42BF">
      <w:pPr>
        <w:spacing w:after="0" w:line="240" w:lineRule="exact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 по надзору за исполнением федерального законодательства</w:t>
      </w:r>
    </w:p>
    <w:sectPr w:rsidR="003B42BF" w:rsidRPr="003B42BF">
      <w:pgSz w:w="11906" w:h="16838"/>
      <w:pgMar w:top="794" w:right="624" w:bottom="425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A6F"/>
    <w:rsid w:val="00300C35"/>
    <w:rsid w:val="003B42BF"/>
    <w:rsid w:val="00F7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CC7F"/>
  <w15:docId w15:val="{AAFC4E99-A4D2-478F-8DCB-2BC9FD62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6">
    <w:name w:val="Реквизит Адрес"/>
    <w:basedOn w:val="a"/>
    <w:link w:val="a7"/>
    <w:pPr>
      <w:spacing w:after="180" w:line="240" w:lineRule="auto"/>
      <w:jc w:val="right"/>
    </w:pPr>
    <w:rPr>
      <w:rFonts w:ascii="Times New Roman" w:hAnsi="Times New Roman"/>
      <w:sz w:val="28"/>
    </w:rPr>
  </w:style>
  <w:style w:type="character" w:customStyle="1" w:styleId="a7">
    <w:name w:val="Реквизит Адрес"/>
    <w:basedOn w:val="1"/>
    <w:link w:val="a6"/>
    <w:rPr>
      <w:rFonts w:ascii="Times New Roman" w:hAnsi="Times New Roman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Normal (Web)"/>
    <w:basedOn w:val="a"/>
    <w:link w:val="a9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basedOn w:val="1"/>
    <w:link w:val="a8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37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Малаева Ксения Мацовна</dc:creator>
  <cp:lastModifiedBy>Малаева Ксения Мацовна</cp:lastModifiedBy>
  <cp:revision>4</cp:revision>
  <cp:lastPrinted>2025-09-25T08:26:00Z</cp:lastPrinted>
  <dcterms:created xsi:type="dcterms:W3CDTF">2025-09-24T12:24:00Z</dcterms:created>
  <dcterms:modified xsi:type="dcterms:W3CDTF">2025-09-25T08:26:00Z</dcterms:modified>
</cp:coreProperties>
</file>