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14" w:rsidRDefault="008E4F89" w:rsidP="00F75E14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  <w:t xml:space="preserve"> Лето детей – забота взрослых.</w:t>
      </w:r>
    </w:p>
    <w:p w:rsidR="008E4F89" w:rsidRPr="008E4F89" w:rsidRDefault="00F75E14" w:rsidP="008E4F89">
      <w:pPr>
        <w:pStyle w:val="a3"/>
        <w:shd w:val="clear" w:color="auto" w:fill="FFFFFF"/>
        <w:spacing w:before="0" w:beforeAutospacing="0"/>
        <w:ind w:firstLine="708"/>
        <w:jc w:val="both"/>
      </w:pPr>
      <w:r w:rsidRPr="008E4F89">
        <w:t xml:space="preserve">Наступило лето – пора отдыха детей, интересных дел, новых впечатлений. У детей и подростков появилось больше свободного времени для приключений и ребяческих фантазий, а у родителей – забот и тревог за их безопасность. Во время летних каникул детей подстерегает повышенная опасность на дорогах, у водоёмов, в лесу, на игровых площадках, в садах, во дворах. </w:t>
      </w:r>
      <w:r w:rsidRPr="008E4F89">
        <w:rPr>
          <w:rFonts w:ascii="Roboto" w:hAnsi="Roboto"/>
          <w:color w:val="000000"/>
          <w:shd w:val="clear" w:color="auto" w:fill="FFFFFF"/>
        </w:rPr>
        <w:t>Этому может способствовать, прежде всего, отсутствие должного контроля со стороны взрослых и незанятость детей организованными формами отдыха.</w:t>
      </w:r>
    </w:p>
    <w:p w:rsidR="008E4F89" w:rsidRPr="008E4F89" w:rsidRDefault="00F75E14" w:rsidP="008E4F89">
      <w:pPr>
        <w:pStyle w:val="a3"/>
        <w:shd w:val="clear" w:color="auto" w:fill="FFFFFF"/>
        <w:spacing w:before="0" w:beforeAutospacing="0"/>
        <w:ind w:firstLine="708"/>
        <w:jc w:val="both"/>
      </w:pPr>
      <w:r w:rsidRPr="008E4F89">
        <w:t xml:space="preserve">Помните, что </w:t>
      </w:r>
      <w:r w:rsidR="008E4F89" w:rsidRPr="008E4F89">
        <w:t>полная</w:t>
      </w:r>
      <w:r w:rsidRPr="008E4F89">
        <w:t xml:space="preserve"> ответственность за жизнь, здоровье и безопасность  несовершеннолетних во время летних каникул лежит на родителях (законных представителях)</w:t>
      </w:r>
      <w:r w:rsidR="008E4F89" w:rsidRPr="008E4F89">
        <w:t>.</w:t>
      </w:r>
    </w:p>
    <w:p w:rsidR="008E4F89" w:rsidRPr="008E4F89" w:rsidRDefault="00ED6506" w:rsidP="008E4F89">
      <w:pPr>
        <w:pStyle w:val="a3"/>
        <w:shd w:val="clear" w:color="auto" w:fill="FFFFFF"/>
        <w:spacing w:before="0" w:beforeAutospacing="0"/>
        <w:ind w:firstLine="708"/>
        <w:jc w:val="both"/>
      </w:pPr>
      <w:r w:rsidRPr="008E4F89">
        <w:rPr>
          <w:rFonts w:ascii="Roboto" w:hAnsi="Roboto"/>
          <w:color w:val="000000"/>
          <w:shd w:val="clear" w:color="auto" w:fill="FFFFFF"/>
        </w:rPr>
        <w:t>Конституцией Российской Федерации установлено, что забота о детях, их воспитание – равное право и обязанность родителей (</w:t>
      </w:r>
      <w:proofErr w:type="gramStart"/>
      <w:r w:rsidRPr="008E4F89">
        <w:rPr>
          <w:rFonts w:ascii="Roboto" w:hAnsi="Roboto"/>
          <w:color w:val="000000"/>
          <w:shd w:val="clear" w:color="auto" w:fill="FFFFFF"/>
        </w:rPr>
        <w:t>ч</w:t>
      </w:r>
      <w:proofErr w:type="gramEnd"/>
      <w:r w:rsidRPr="008E4F89">
        <w:rPr>
          <w:rFonts w:ascii="Roboto" w:hAnsi="Roboto"/>
          <w:color w:val="000000"/>
          <w:shd w:val="clear" w:color="auto" w:fill="FFFFFF"/>
        </w:rPr>
        <w:t>. 2 ст. 38 Конституции РФ).</w:t>
      </w:r>
    </w:p>
    <w:p w:rsidR="00ED6506" w:rsidRPr="008E4F89" w:rsidRDefault="00ED6506" w:rsidP="008E4F89">
      <w:pPr>
        <w:pStyle w:val="a3"/>
        <w:shd w:val="clear" w:color="auto" w:fill="FFFFFF"/>
        <w:spacing w:before="0" w:beforeAutospacing="0"/>
        <w:ind w:firstLine="708"/>
        <w:jc w:val="both"/>
      </w:pPr>
      <w:r w:rsidRPr="008E4F89">
        <w:rPr>
          <w:rFonts w:ascii="Roboto" w:hAnsi="Roboto"/>
          <w:color w:val="000000"/>
          <w:shd w:val="clear" w:color="auto" w:fill="FFFFFF"/>
        </w:rPr>
        <w:t>В соответствии со ст. 63 Семейного кодекса РФ родители имеют право и обязаны воспитывать своих детей. Все эти обязанности закреплены в статьях 64 и 65 Семейного кодекса РФ.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Обязанности по воспитанию детей родители и лица, их заменяющие, несут до совершеннолетия ребенка.</w:t>
      </w:r>
    </w:p>
    <w:p w:rsidR="00ED6506" w:rsidRPr="008E4F89" w:rsidRDefault="00F75E14" w:rsidP="008E4F89">
      <w:pPr>
        <w:pStyle w:val="a3"/>
        <w:shd w:val="clear" w:color="auto" w:fill="FFFFFF"/>
        <w:spacing w:before="0" w:beforeAutospacing="0"/>
        <w:ind w:firstLine="708"/>
        <w:jc w:val="both"/>
      </w:pPr>
      <w:r w:rsidRPr="008E4F89">
        <w:rPr>
          <w:rFonts w:ascii="Roboto" w:hAnsi="Roboto"/>
          <w:color w:val="000000"/>
          <w:shd w:val="clear" w:color="auto" w:fill="FFFFFF"/>
        </w:rPr>
        <w:t xml:space="preserve"> </w:t>
      </w:r>
      <w:r w:rsidR="008E4F89" w:rsidRPr="008E4F89">
        <w:t>Чтобы дети были отдохнув</w:t>
      </w:r>
      <w:r w:rsidR="004F0340">
        <w:t>шими и здоровыми напоминаем</w:t>
      </w:r>
      <w:r w:rsidR="008E4F89" w:rsidRPr="008E4F89">
        <w:t xml:space="preserve"> ряд правил и условий при организации их отдыха с родителями, родственниками, друзьями.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в ночное время (с 22.00 до 6.00 часов) несовершеннолетним законодательно запрещено появляться в общественных местах без сопровождения взрослых;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при отправлении с ребенком куда-либо вне дома, необходимо заранее условиться с ним о месте встречи, на случай если ребенок потеряется;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особое внимание уделите поведению детей на улице (общению с незнакомыми людьми, играх на необорудованных спортивных и игровых площадках;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разъясните ребенку соблюдение правил дорожного движения, пожарной безопасности и обращения с электроприборами;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примите меры по организации занятости детей организованными формами отдыха путем направления их в детские оздоровительные пришкольные и загородные лагеря труда и отдыха.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В случае нарушения подростками указанных требований, несовершеннолетние и их родители согласно действующему законодательству Российской Федерации могут быть привлечены к административной и/или уголовной ответственности.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lastRenderedPageBreak/>
        <w:t>Так, основными видами нарушений, за которые предусмотрена административная ответственность, являются следующие: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неисполнение родителями или иными законными представителями несовершеннолетних обязанностей по содержанию и воспитанию несовершеннолетних (ст. 5.35 КоАП РФ влечет предупреждение или наложение административного штрафа в размере от 100 до 500</w:t>
      </w:r>
      <w:r w:rsidR="004F0340">
        <w:rPr>
          <w:rFonts w:ascii="Roboto" w:hAnsi="Roboto"/>
          <w:color w:val="000000"/>
          <w:shd w:val="clear" w:color="auto" w:fill="FFFFFF"/>
        </w:rPr>
        <w:t xml:space="preserve"> </w:t>
      </w:r>
      <w:r w:rsidRPr="008E4F89">
        <w:rPr>
          <w:rFonts w:ascii="Roboto" w:hAnsi="Roboto"/>
          <w:color w:val="000000"/>
          <w:shd w:val="clear" w:color="auto" w:fill="FFFFFF"/>
        </w:rPr>
        <w:t>рублей);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появление в общественных местах в состоянии опьянения (20.21 КоАП РФ влечет наложение административного штрафа в размере от 500 до одной 1500 рублей или административный арест на срок до 15 суток);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нахождение в состоянии опьянения несовершеннолетних, потребление ими алкогольной и спиртосодержащей продукции возрасте до шестнадцати лет (ст. 20.22 КоАП РФ влечет наложение административного штрафа на родителей или иных законных представителей несовершеннолетних в размере от 1500 до 2000 рублей);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нарушение правил пожарной безопасности в лесах (</w:t>
      </w:r>
      <w:proofErr w:type="gramStart"/>
      <w:r w:rsidRPr="008E4F89">
        <w:rPr>
          <w:rFonts w:ascii="Roboto" w:hAnsi="Roboto"/>
          <w:color w:val="000000"/>
          <w:shd w:val="clear" w:color="auto" w:fill="FFFFFF"/>
        </w:rPr>
        <w:t>ч</w:t>
      </w:r>
      <w:proofErr w:type="gramEnd"/>
      <w:r w:rsidRPr="008E4F89">
        <w:rPr>
          <w:rFonts w:ascii="Roboto" w:hAnsi="Roboto"/>
          <w:color w:val="000000"/>
          <w:shd w:val="clear" w:color="auto" w:fill="FFFFFF"/>
        </w:rPr>
        <w:t>. 1 ст. 8.32 КоАП РФ влечет предупреждение или наложение административного штрафа на граждан в размере от одной 1500 до 3000 рублей);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вовлечение несовершеннолетнего в употребление алкогольной и спиртосодержащей продукции (</w:t>
      </w:r>
      <w:proofErr w:type="gramStart"/>
      <w:r w:rsidRPr="008E4F89">
        <w:rPr>
          <w:rFonts w:ascii="Roboto" w:hAnsi="Roboto"/>
          <w:color w:val="000000"/>
          <w:shd w:val="clear" w:color="auto" w:fill="FFFFFF"/>
        </w:rPr>
        <w:t>ч</w:t>
      </w:r>
      <w:proofErr w:type="gramEnd"/>
      <w:r w:rsidRPr="008E4F89">
        <w:rPr>
          <w:rFonts w:ascii="Roboto" w:hAnsi="Roboto"/>
          <w:color w:val="000000"/>
          <w:shd w:val="clear" w:color="auto" w:fill="FFFFFF"/>
        </w:rPr>
        <w:t>. 1 ст. 6.10 КоАП РФ, штраф от 1 500 до 3 000 рублей; ч. 2 ст. 6.10 КоАП РФ, штраф от 4 000 до 5 000 рублей);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нарушение установленного федеральным законом запрета курения табака на отдельных территориях, в помещениях и на объектах (</w:t>
      </w:r>
      <w:proofErr w:type="gramStart"/>
      <w:r w:rsidRPr="008E4F89">
        <w:rPr>
          <w:rFonts w:ascii="Roboto" w:hAnsi="Roboto"/>
          <w:color w:val="000000"/>
          <w:shd w:val="clear" w:color="auto" w:fill="FFFFFF"/>
        </w:rPr>
        <w:t>ч</w:t>
      </w:r>
      <w:proofErr w:type="gramEnd"/>
      <w:r w:rsidRPr="008E4F89">
        <w:rPr>
          <w:rFonts w:ascii="Roboto" w:hAnsi="Roboto"/>
          <w:color w:val="000000"/>
          <w:shd w:val="clear" w:color="auto" w:fill="FFFFFF"/>
        </w:rPr>
        <w:t>. 1 ст. 6.24 КоАП РФ, штраф от 500 до 1 500 рублей; ч. 2 ст. 6.24 КоАП РФ, штраф от 2 000 до 3 000 рублей);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мелкое хулиганство (ст. 20.1 КоАП РФ, штраф от 500 до 1 000 рублей или административный арест на срок до 15 суток);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управление транспортным средством водителем, не имеющим права управления транспортным средством (</w:t>
      </w:r>
      <w:proofErr w:type="gramStart"/>
      <w:r w:rsidRPr="008E4F89">
        <w:rPr>
          <w:rFonts w:ascii="Roboto" w:hAnsi="Roboto"/>
          <w:color w:val="000000"/>
          <w:shd w:val="clear" w:color="auto" w:fill="FFFFFF"/>
        </w:rPr>
        <w:t>ч</w:t>
      </w:r>
      <w:proofErr w:type="gramEnd"/>
      <w:r w:rsidRPr="008E4F89">
        <w:rPr>
          <w:rFonts w:ascii="Roboto" w:hAnsi="Roboto"/>
          <w:color w:val="000000"/>
          <w:shd w:val="clear" w:color="auto" w:fill="FFFFFF"/>
        </w:rPr>
        <w:t>. 1 ст. 12.7 КоАП РФ, штраф от 5 000 до 15 000 рублей);</w:t>
      </w:r>
    </w:p>
    <w:p w:rsidR="00ED6506" w:rsidRPr="008E4F89" w:rsidRDefault="00ED6506" w:rsidP="00ED650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 w:rsidRPr="008E4F89">
        <w:rPr>
          <w:rFonts w:ascii="Roboto" w:hAnsi="Roboto"/>
          <w:color w:val="000000"/>
          <w:shd w:val="clear" w:color="auto" w:fill="FFFFFF"/>
        </w:rPr>
        <w:t>-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 (</w:t>
      </w:r>
      <w:proofErr w:type="gramStart"/>
      <w:r w:rsidRPr="008E4F89">
        <w:rPr>
          <w:rFonts w:ascii="Roboto" w:hAnsi="Roboto"/>
          <w:color w:val="000000"/>
          <w:shd w:val="clear" w:color="auto" w:fill="FFFFFF"/>
        </w:rPr>
        <w:t>ч</w:t>
      </w:r>
      <w:proofErr w:type="gramEnd"/>
      <w:r w:rsidRPr="008E4F89">
        <w:rPr>
          <w:rFonts w:ascii="Roboto" w:hAnsi="Roboto"/>
          <w:color w:val="000000"/>
          <w:shd w:val="clear" w:color="auto" w:fill="FFFFFF"/>
        </w:rPr>
        <w:t>. 3 ст. 12.8 КоАП РФ, штраф на несовершеннолетнего 30 000 рублей).</w:t>
      </w:r>
    </w:p>
    <w:p w:rsidR="00874DB4" w:rsidRPr="008E4F89" w:rsidRDefault="00874DB4">
      <w:pPr>
        <w:rPr>
          <w:sz w:val="24"/>
          <w:szCs w:val="24"/>
        </w:rPr>
      </w:pPr>
    </w:p>
    <w:p w:rsidR="00ED6506" w:rsidRPr="008E4F89" w:rsidRDefault="00ED6506" w:rsidP="008E4F89">
      <w:pPr>
        <w:rPr>
          <w:rFonts w:ascii="Times New Roman" w:hAnsi="Times New Roman" w:cs="Times New Roman"/>
          <w:b/>
          <w:sz w:val="24"/>
          <w:szCs w:val="24"/>
        </w:rPr>
      </w:pPr>
      <w:r w:rsidRPr="008E4F89">
        <w:rPr>
          <w:rFonts w:ascii="Times New Roman" w:hAnsi="Times New Roman" w:cs="Times New Roman"/>
          <w:b/>
          <w:sz w:val="24"/>
          <w:szCs w:val="24"/>
        </w:rPr>
        <w:t>Муниципальная комиссия по делам несовершеннолетних и защите их прав при местной администрации Баксанского муниципального района.</w:t>
      </w:r>
    </w:p>
    <w:sectPr w:rsidR="00ED6506" w:rsidRPr="008E4F89" w:rsidSect="0087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6506"/>
    <w:rsid w:val="004F0340"/>
    <w:rsid w:val="00834B0C"/>
    <w:rsid w:val="00874DB4"/>
    <w:rsid w:val="008E4F89"/>
    <w:rsid w:val="00D11E2D"/>
    <w:rsid w:val="00D21231"/>
    <w:rsid w:val="00DC4DEC"/>
    <w:rsid w:val="00ED6506"/>
    <w:rsid w:val="00F7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2025-06-05T06:33:00Z</dcterms:created>
  <dcterms:modified xsi:type="dcterms:W3CDTF">2025-06-05T08:55:00Z</dcterms:modified>
</cp:coreProperties>
</file>