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29" w:type="dxa"/>
        <w:tblBorders>
          <w:bottom w:val="single" w:sz="4" w:space="0" w:color="000000"/>
          <w:insideH w:val="single" w:sz="4" w:space="0" w:color="000000"/>
        </w:tblBorders>
        <w:tblLayout w:type="fixed"/>
        <w:tblLook w:val="00A0" w:firstRow="1" w:lastRow="0" w:firstColumn="1" w:lastColumn="0" w:noHBand="0" w:noVBand="0"/>
      </w:tblPr>
      <w:tblGrid>
        <w:gridCol w:w="8570"/>
        <w:gridCol w:w="1559"/>
      </w:tblGrid>
      <w:tr w:rsidR="0090751F" w:rsidRPr="005E48B5" w:rsidTr="00C67CEC">
        <w:trPr>
          <w:trHeight w:val="186"/>
        </w:trPr>
        <w:tc>
          <w:tcPr>
            <w:tcW w:w="8570" w:type="dxa"/>
            <w:tcBorders>
              <w:bottom w:val="single" w:sz="4" w:space="0" w:color="000000"/>
            </w:tcBorders>
          </w:tcPr>
          <w:p w:rsidR="0090751F" w:rsidRPr="005E48B5" w:rsidRDefault="0090751F" w:rsidP="00C67CEC">
            <w:pPr>
              <w:autoSpaceDE w:val="0"/>
              <w:autoSpaceDN w:val="0"/>
              <w:adjustRightInd w:val="0"/>
              <w:ind w:right="-249"/>
              <w:jc w:val="center"/>
              <w:rPr>
                <w:rFonts w:ascii="Times New Roman" w:hAnsi="Times New Roman"/>
                <w:sz w:val="24"/>
                <w:szCs w:val="24"/>
              </w:rPr>
            </w:pPr>
            <w:r w:rsidRPr="005E48B5">
              <w:rPr>
                <w:rFonts w:ascii="Times New Roman" w:hAnsi="Times New Roman"/>
                <w:sz w:val="24"/>
                <w:szCs w:val="24"/>
              </w:rPr>
              <w:t>МИНИСТЕРСТВО СЕЛЬСКОГО ХОЗЯЙСТВА РОССИЙСКОЙ ФЕДЕРАЦИИ ФГБУ «Россельхозцентр»</w:t>
            </w:r>
            <w:r w:rsidRPr="005E48B5">
              <w:rPr>
                <w:rFonts w:ascii="Times New Roman" w:hAnsi="Times New Roman"/>
                <w:sz w:val="24"/>
                <w:szCs w:val="24"/>
              </w:rPr>
              <w:br/>
              <w:t xml:space="preserve">Филиал ФГБУ «Россельхозцентр» по </w:t>
            </w:r>
            <w:r w:rsidRPr="005E48B5">
              <w:rPr>
                <w:rFonts w:ascii="Times New Roman" w:hAnsi="Times New Roman"/>
                <w:bCs/>
                <w:color w:val="000000"/>
                <w:sz w:val="24"/>
                <w:szCs w:val="24"/>
              </w:rPr>
              <w:t>КБР</w:t>
            </w:r>
          </w:p>
        </w:tc>
        <w:tc>
          <w:tcPr>
            <w:tcW w:w="1559" w:type="dxa"/>
            <w:tcBorders>
              <w:top w:val="nil"/>
              <w:bottom w:val="nil"/>
            </w:tcBorders>
          </w:tcPr>
          <w:p w:rsidR="0090751F" w:rsidRPr="005E48B5" w:rsidRDefault="0090751F" w:rsidP="00C67CEC">
            <w:pPr>
              <w:autoSpaceDE w:val="0"/>
              <w:autoSpaceDN w:val="0"/>
              <w:adjustRightInd w:val="0"/>
              <w:rPr>
                <w:rFonts w:ascii="Times New Roman" w:hAnsi="Times New Roman"/>
                <w:noProof/>
                <w:color w:val="008100"/>
                <w:sz w:val="24"/>
                <w:szCs w:val="24"/>
              </w:rPr>
            </w:pPr>
          </w:p>
        </w:tc>
      </w:tr>
      <w:tr w:rsidR="0090751F" w:rsidRPr="005E48B5" w:rsidTr="00C67CEC">
        <w:trPr>
          <w:trHeight w:val="808"/>
        </w:trPr>
        <w:tc>
          <w:tcPr>
            <w:tcW w:w="8570" w:type="dxa"/>
            <w:tcBorders>
              <w:top w:val="single" w:sz="4" w:space="0" w:color="000000"/>
              <w:bottom w:val="single" w:sz="4" w:space="0" w:color="auto"/>
            </w:tcBorders>
          </w:tcPr>
          <w:p w:rsidR="0090751F" w:rsidRPr="005E48B5" w:rsidRDefault="0090751F" w:rsidP="00C67CEC">
            <w:pPr>
              <w:autoSpaceDE w:val="0"/>
              <w:autoSpaceDN w:val="0"/>
              <w:adjustRightInd w:val="0"/>
              <w:spacing w:after="0"/>
              <w:rPr>
                <w:rFonts w:ascii="Times New Roman" w:hAnsi="Times New Roman"/>
                <w:b/>
                <w:color w:val="FF0000"/>
                <w:sz w:val="24"/>
                <w:szCs w:val="24"/>
              </w:rPr>
            </w:pPr>
            <w:r w:rsidRPr="005E48B5">
              <w:rPr>
                <w:rFonts w:ascii="Times New Roman" w:hAnsi="Times New Roman"/>
                <w:b/>
                <w:color w:val="FF0000"/>
                <w:sz w:val="24"/>
                <w:szCs w:val="24"/>
              </w:rPr>
              <w:t>СИГНАЛИЗАЦИОННОЕ СООБЩЕНИЕ РОССЕЛЬХОЗЦЕНТРА</w:t>
            </w:r>
          </w:p>
          <w:p w:rsidR="0090751F" w:rsidRPr="005E48B5" w:rsidRDefault="0090751F" w:rsidP="00C23CD9">
            <w:pPr>
              <w:autoSpaceDE w:val="0"/>
              <w:autoSpaceDN w:val="0"/>
              <w:adjustRightInd w:val="0"/>
              <w:spacing w:after="0"/>
              <w:rPr>
                <w:rFonts w:ascii="Times New Roman" w:hAnsi="Times New Roman"/>
                <w:b/>
                <w:color w:val="FF0000"/>
                <w:sz w:val="24"/>
                <w:szCs w:val="24"/>
              </w:rPr>
            </w:pPr>
            <w:r w:rsidRPr="005E48B5">
              <w:rPr>
                <w:rFonts w:ascii="Times New Roman" w:hAnsi="Times New Roman"/>
                <w:b/>
                <w:sz w:val="24"/>
                <w:szCs w:val="24"/>
              </w:rPr>
              <w:t>№</w:t>
            </w:r>
            <w:r>
              <w:rPr>
                <w:rFonts w:ascii="Times New Roman" w:hAnsi="Times New Roman"/>
                <w:b/>
                <w:sz w:val="24"/>
                <w:szCs w:val="24"/>
              </w:rPr>
              <w:t>1</w:t>
            </w:r>
            <w:r w:rsidRPr="005E48B5">
              <w:rPr>
                <w:rFonts w:ascii="Times New Roman" w:hAnsi="Times New Roman"/>
                <w:b/>
                <w:sz w:val="24"/>
                <w:szCs w:val="24"/>
              </w:rPr>
              <w:t xml:space="preserve"> от</w:t>
            </w:r>
            <w:r w:rsidR="00C23CD9">
              <w:rPr>
                <w:rFonts w:ascii="Times New Roman" w:hAnsi="Times New Roman"/>
                <w:b/>
                <w:sz w:val="24"/>
                <w:szCs w:val="24"/>
              </w:rPr>
              <w:t xml:space="preserve"> 16</w:t>
            </w:r>
            <w:r>
              <w:rPr>
                <w:rFonts w:ascii="Times New Roman" w:hAnsi="Times New Roman"/>
                <w:b/>
                <w:sz w:val="24"/>
                <w:szCs w:val="24"/>
              </w:rPr>
              <w:t>.01.202</w:t>
            </w:r>
            <w:r w:rsidR="00C23CD9">
              <w:rPr>
                <w:rFonts w:ascii="Times New Roman" w:hAnsi="Times New Roman"/>
                <w:b/>
                <w:sz w:val="24"/>
                <w:szCs w:val="24"/>
              </w:rPr>
              <w:t>4</w:t>
            </w:r>
            <w:r w:rsidRPr="005E48B5">
              <w:rPr>
                <w:rFonts w:ascii="Times New Roman" w:hAnsi="Times New Roman"/>
                <w:b/>
                <w:sz w:val="24"/>
                <w:szCs w:val="24"/>
              </w:rPr>
              <w:t xml:space="preserve"> г.</w:t>
            </w:r>
          </w:p>
        </w:tc>
        <w:tc>
          <w:tcPr>
            <w:tcW w:w="1559" w:type="dxa"/>
            <w:tcBorders>
              <w:top w:val="nil"/>
              <w:bottom w:val="single" w:sz="4" w:space="0" w:color="auto"/>
            </w:tcBorders>
          </w:tcPr>
          <w:p w:rsidR="0090751F" w:rsidRPr="005E48B5" w:rsidRDefault="0090751F" w:rsidP="00C67CEC">
            <w:pPr>
              <w:autoSpaceDE w:val="0"/>
              <w:autoSpaceDN w:val="0"/>
              <w:adjustRightInd w:val="0"/>
              <w:jc w:val="center"/>
              <w:rPr>
                <w:rFonts w:ascii="Times New Roman" w:hAnsi="Times New Roman"/>
                <w:noProof/>
                <w:color w:val="008100"/>
                <w:sz w:val="24"/>
                <w:szCs w:val="24"/>
              </w:rPr>
            </w:pPr>
            <w:r w:rsidRPr="005E48B5">
              <w:rPr>
                <w:rFonts w:ascii="Times New Roman" w:hAnsi="Times New Roman"/>
                <w:noProof/>
                <w:color w:val="008100"/>
                <w:sz w:val="24"/>
                <w:szCs w:val="24"/>
                <w:lang w:eastAsia="ru-RU"/>
              </w:rPr>
              <w:drawing>
                <wp:inline distT="0" distB="0" distL="0" distR="0">
                  <wp:extent cx="457200" cy="44081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9024" cy="442572"/>
                          </a:xfrm>
                          <a:prstGeom prst="rect">
                            <a:avLst/>
                          </a:prstGeom>
                          <a:noFill/>
                          <a:ln>
                            <a:noFill/>
                          </a:ln>
                        </pic:spPr>
                      </pic:pic>
                    </a:graphicData>
                  </a:graphic>
                </wp:inline>
              </w:drawing>
            </w:r>
          </w:p>
        </w:tc>
      </w:tr>
    </w:tbl>
    <w:p w:rsidR="00A54E3A" w:rsidRDefault="00A54E3A" w:rsidP="0090751F">
      <w:pPr>
        <w:jc w:val="center"/>
        <w:rPr>
          <w:rFonts w:ascii="Times New Roman" w:hAnsi="Times New Roman"/>
          <w:b/>
          <w:sz w:val="24"/>
          <w:szCs w:val="24"/>
        </w:rPr>
      </w:pPr>
    </w:p>
    <w:p w:rsidR="00547CFF" w:rsidRDefault="0090751F" w:rsidP="0090751F">
      <w:pPr>
        <w:jc w:val="center"/>
        <w:rPr>
          <w:rFonts w:ascii="Times New Roman" w:hAnsi="Times New Roman"/>
          <w:b/>
          <w:sz w:val="24"/>
          <w:szCs w:val="24"/>
        </w:rPr>
      </w:pPr>
      <w:r w:rsidRPr="0090751F">
        <w:rPr>
          <w:rFonts w:ascii="Times New Roman" w:hAnsi="Times New Roman"/>
          <w:b/>
          <w:sz w:val="24"/>
          <w:szCs w:val="24"/>
        </w:rPr>
        <w:t>Состояние озимых культур</w:t>
      </w:r>
    </w:p>
    <w:p w:rsidR="00C23CD9" w:rsidRDefault="00C23CD9" w:rsidP="00C23CD9">
      <w:pPr>
        <w:pStyle w:val="a3"/>
        <w:spacing w:before="0" w:beforeAutospacing="0" w:after="0" w:afterAutospacing="0" w:line="276" w:lineRule="auto"/>
        <w:ind w:firstLine="567"/>
        <w:jc w:val="both"/>
      </w:pPr>
      <w:r w:rsidRPr="00C23CD9">
        <w:t xml:space="preserve">Специалистами </w:t>
      </w:r>
      <w:proofErr w:type="spellStart"/>
      <w:r w:rsidRPr="00C23CD9">
        <w:t>Баксанского</w:t>
      </w:r>
      <w:proofErr w:type="spellEnd"/>
      <w:r w:rsidRPr="00C23CD9">
        <w:t xml:space="preserve"> районного отдела филиала ФГБУ «</w:t>
      </w:r>
      <w:proofErr w:type="spellStart"/>
      <w:r w:rsidRPr="00C23CD9">
        <w:t>Россельхозцентр</w:t>
      </w:r>
      <w:proofErr w:type="spellEnd"/>
      <w:r w:rsidRPr="00C23CD9">
        <w:t>» по КБР продолжаются фитосанитарные обследования состояния посевов озимых культур.</w:t>
      </w:r>
      <w:r>
        <w:t xml:space="preserve"> </w:t>
      </w:r>
    </w:p>
    <w:p w:rsidR="00C23CD9" w:rsidRPr="00C23CD9" w:rsidRDefault="00C23CD9" w:rsidP="00C23CD9">
      <w:pPr>
        <w:spacing w:after="0"/>
        <w:ind w:firstLine="851"/>
        <w:jc w:val="both"/>
        <w:rPr>
          <w:rFonts w:ascii="Times New Roman" w:eastAsia="Times New Roman" w:hAnsi="Times New Roman"/>
          <w:sz w:val="24"/>
          <w:szCs w:val="24"/>
          <w:lang w:eastAsia="ru-RU"/>
        </w:rPr>
      </w:pPr>
      <w:proofErr w:type="spellStart"/>
      <w:r w:rsidRPr="00C23CD9">
        <w:rPr>
          <w:rFonts w:ascii="Times New Roman" w:eastAsia="Times New Roman" w:hAnsi="Times New Roman"/>
          <w:sz w:val="24"/>
          <w:szCs w:val="24"/>
          <w:lang w:eastAsia="ru-RU"/>
        </w:rPr>
        <w:t>Погодно</w:t>
      </w:r>
      <w:proofErr w:type="spellEnd"/>
      <w:r w:rsidRPr="00C23CD9">
        <w:rPr>
          <w:rFonts w:ascii="Times New Roman" w:eastAsia="Times New Roman" w:hAnsi="Times New Roman"/>
          <w:sz w:val="24"/>
          <w:szCs w:val="24"/>
          <w:lang w:eastAsia="ru-RU"/>
        </w:rPr>
        <w:t xml:space="preserve">-климатические условия прошедшей осени вызвали определенное беспокойство </w:t>
      </w:r>
      <w:proofErr w:type="gramStart"/>
      <w:r w:rsidRPr="00C23CD9">
        <w:rPr>
          <w:rFonts w:ascii="Times New Roman" w:eastAsia="Times New Roman" w:hAnsi="Times New Roman"/>
          <w:sz w:val="24"/>
          <w:szCs w:val="24"/>
          <w:lang w:eastAsia="ru-RU"/>
        </w:rPr>
        <w:t>у сельхоз</w:t>
      </w:r>
      <w:proofErr w:type="gramEnd"/>
      <w:r w:rsidRPr="00C23CD9">
        <w:rPr>
          <w:rFonts w:ascii="Times New Roman" w:eastAsia="Times New Roman" w:hAnsi="Times New Roman"/>
          <w:sz w:val="24"/>
          <w:szCs w:val="24"/>
          <w:lang w:eastAsia="ru-RU"/>
        </w:rPr>
        <w:t xml:space="preserve"> товаропроизводителей, так как запасы влаги в пахотном слое озимых культур были недостаточными, наблюдался выраженный дефицит влаги, были риски отсутствия всходов.</w:t>
      </w:r>
    </w:p>
    <w:p w:rsidR="00C23CD9" w:rsidRPr="00C23CD9" w:rsidRDefault="00C23CD9" w:rsidP="00C23CD9">
      <w:pPr>
        <w:spacing w:after="0"/>
        <w:ind w:firstLine="851"/>
        <w:jc w:val="both"/>
        <w:rPr>
          <w:rFonts w:ascii="Times New Roman" w:eastAsia="Times New Roman" w:hAnsi="Times New Roman"/>
          <w:sz w:val="24"/>
          <w:szCs w:val="24"/>
          <w:lang w:eastAsia="ru-RU"/>
        </w:rPr>
      </w:pPr>
      <w:r w:rsidRPr="00C23CD9">
        <w:rPr>
          <w:rFonts w:ascii="Times New Roman" w:eastAsia="Times New Roman" w:hAnsi="Times New Roman"/>
          <w:sz w:val="24"/>
          <w:szCs w:val="24"/>
          <w:lang w:eastAsia="ru-RU"/>
        </w:rPr>
        <w:t xml:space="preserve">За декабрь и первую половину января веских причин для повреждения, а тем более для гибели посевов, не наблюдалось, поскольку погодные условия были благоприятными и растения на протяжении большей части этого времени не чувствовали негативного воздействия низких температур, в меру были обеспечены влагой и в светлое время суток имели возможность восстанавливать процессы жизнедеятельности. </w:t>
      </w:r>
    </w:p>
    <w:p w:rsidR="00C23CD9" w:rsidRPr="00C23CD9" w:rsidRDefault="00C23CD9" w:rsidP="00C23CD9">
      <w:pPr>
        <w:spacing w:after="0"/>
        <w:ind w:firstLine="851"/>
        <w:jc w:val="both"/>
        <w:rPr>
          <w:rFonts w:ascii="Times New Roman" w:eastAsia="Times New Roman" w:hAnsi="Times New Roman"/>
          <w:sz w:val="24"/>
          <w:szCs w:val="24"/>
          <w:lang w:eastAsia="ru-RU"/>
        </w:rPr>
      </w:pPr>
      <w:r w:rsidRPr="00C23CD9">
        <w:rPr>
          <w:rFonts w:ascii="Times New Roman" w:eastAsia="Times New Roman" w:hAnsi="Times New Roman"/>
          <w:sz w:val="24"/>
          <w:szCs w:val="24"/>
          <w:lang w:eastAsia="ru-RU"/>
        </w:rPr>
        <w:t>Текущие погодные условия января сказываются благоприятно на посевы озимых культур. Снежный покров установился равномерный, поля полностью покрыты снегом. Снег, своего рода, станет спасением для растений. При заморозках снежный покров будет защищать озимые посевы от вымерзания. В целом, на данный момент, состояние озимых культур неплохое, перезимовка растений пока проходит удовлетворительно.</w:t>
      </w:r>
    </w:p>
    <w:p w:rsidR="00B76410" w:rsidRDefault="00C23CD9" w:rsidP="00B76410">
      <w:pPr>
        <w:spacing w:after="0"/>
        <w:ind w:firstLine="851"/>
        <w:jc w:val="both"/>
        <w:rPr>
          <w:rFonts w:ascii="Times New Roman" w:eastAsia="Times New Roman" w:hAnsi="Times New Roman"/>
          <w:color w:val="000000"/>
          <w:sz w:val="24"/>
          <w:szCs w:val="24"/>
          <w:lang w:eastAsia="ru-RU"/>
        </w:rPr>
      </w:pPr>
      <w:r w:rsidRPr="00C23CD9">
        <w:rPr>
          <w:rFonts w:ascii="Times New Roman" w:eastAsia="Times New Roman" w:hAnsi="Times New Roman"/>
          <w:sz w:val="24"/>
          <w:szCs w:val="24"/>
          <w:lang w:eastAsia="ru-RU"/>
        </w:rPr>
        <w:t>В ходе фитосанитарного мониторинга отмечено активное заселение посевов озимых культур</w:t>
      </w:r>
      <w:r w:rsidR="00B76410">
        <w:rPr>
          <w:rFonts w:ascii="Times New Roman" w:eastAsia="Times New Roman" w:hAnsi="Times New Roman"/>
          <w:sz w:val="24"/>
          <w:szCs w:val="24"/>
          <w:lang w:eastAsia="ru-RU"/>
        </w:rPr>
        <w:t xml:space="preserve"> и многолетних насаждений</w:t>
      </w:r>
      <w:r w:rsidRPr="00C23CD9">
        <w:rPr>
          <w:rFonts w:ascii="Times New Roman" w:eastAsia="Times New Roman" w:hAnsi="Times New Roman"/>
          <w:sz w:val="24"/>
          <w:szCs w:val="24"/>
          <w:lang w:eastAsia="ru-RU"/>
        </w:rPr>
        <w:t xml:space="preserve"> мышевидными грызунами с численностью до 50 жил. нор/га</w:t>
      </w:r>
      <w:r w:rsidR="00B76410">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C23CD9">
        <w:rPr>
          <w:rFonts w:ascii="Times New Roman" w:eastAsia="Times New Roman" w:hAnsi="Times New Roman"/>
          <w:color w:val="000000"/>
          <w:sz w:val="24"/>
          <w:szCs w:val="24"/>
          <w:lang w:eastAsia="ru-RU"/>
        </w:rPr>
        <w:t xml:space="preserve">Рекомендовано при превышении ЭПВ применять родентициды, согласно </w:t>
      </w:r>
      <w:r w:rsidR="005514E1">
        <w:rPr>
          <w:rFonts w:ascii="Times New Roman" w:eastAsia="Times New Roman" w:hAnsi="Times New Roman"/>
          <w:color w:val="000000"/>
          <w:sz w:val="24"/>
          <w:szCs w:val="24"/>
          <w:lang w:eastAsia="ru-RU"/>
        </w:rPr>
        <w:t>«</w:t>
      </w:r>
      <w:r w:rsidRPr="00C23CD9">
        <w:rPr>
          <w:rFonts w:ascii="Times New Roman" w:eastAsia="Times New Roman" w:hAnsi="Times New Roman"/>
          <w:color w:val="000000"/>
          <w:sz w:val="24"/>
          <w:szCs w:val="24"/>
          <w:lang w:eastAsia="ru-RU"/>
        </w:rPr>
        <w:t xml:space="preserve">Списка пестицидов и </w:t>
      </w:r>
      <w:proofErr w:type="spellStart"/>
      <w:r w:rsidRPr="00C23CD9">
        <w:rPr>
          <w:rFonts w:ascii="Times New Roman" w:eastAsia="Times New Roman" w:hAnsi="Times New Roman"/>
          <w:color w:val="000000"/>
          <w:sz w:val="24"/>
          <w:szCs w:val="24"/>
          <w:lang w:eastAsia="ru-RU"/>
        </w:rPr>
        <w:t>агрохимикатов</w:t>
      </w:r>
      <w:proofErr w:type="spellEnd"/>
      <w:r w:rsidRPr="00C23CD9">
        <w:rPr>
          <w:rFonts w:ascii="Times New Roman" w:eastAsia="Times New Roman" w:hAnsi="Times New Roman"/>
          <w:color w:val="000000"/>
          <w:sz w:val="24"/>
          <w:szCs w:val="24"/>
          <w:lang w:eastAsia="ru-RU"/>
        </w:rPr>
        <w:t>, разрешенных к применению на территории Российской Федерации</w:t>
      </w:r>
      <w:r w:rsidR="005514E1">
        <w:rPr>
          <w:rFonts w:ascii="Times New Roman" w:eastAsia="Times New Roman" w:hAnsi="Times New Roman"/>
          <w:color w:val="000000"/>
          <w:sz w:val="24"/>
          <w:szCs w:val="24"/>
          <w:lang w:eastAsia="ru-RU"/>
        </w:rPr>
        <w:t>»</w:t>
      </w:r>
      <w:r w:rsidRPr="00C23CD9">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Это препараты на основе 2 действующих веществ – </w:t>
      </w:r>
      <w:proofErr w:type="spellStart"/>
      <w:r>
        <w:rPr>
          <w:rFonts w:ascii="Times New Roman" w:eastAsia="Times New Roman" w:hAnsi="Times New Roman"/>
          <w:color w:val="000000"/>
          <w:sz w:val="24"/>
          <w:szCs w:val="24"/>
          <w:lang w:eastAsia="ru-RU"/>
        </w:rPr>
        <w:t>бродифакума</w:t>
      </w:r>
      <w:proofErr w:type="spellEnd"/>
      <w:r>
        <w:rPr>
          <w:rFonts w:ascii="Times New Roman" w:eastAsia="Times New Roman" w:hAnsi="Times New Roman"/>
          <w:color w:val="000000"/>
          <w:sz w:val="24"/>
          <w:szCs w:val="24"/>
          <w:lang w:eastAsia="ru-RU"/>
        </w:rPr>
        <w:t xml:space="preserve"> и </w:t>
      </w:r>
      <w:proofErr w:type="spellStart"/>
      <w:r>
        <w:rPr>
          <w:rFonts w:ascii="Times New Roman" w:eastAsia="Times New Roman" w:hAnsi="Times New Roman"/>
          <w:color w:val="000000"/>
          <w:sz w:val="24"/>
          <w:szCs w:val="24"/>
          <w:lang w:eastAsia="ru-RU"/>
        </w:rPr>
        <w:t>бромадиолона</w:t>
      </w:r>
      <w:proofErr w:type="spellEnd"/>
      <w:r>
        <w:rPr>
          <w:rFonts w:ascii="Times New Roman" w:eastAsia="Times New Roman" w:hAnsi="Times New Roman"/>
          <w:color w:val="000000"/>
          <w:sz w:val="24"/>
          <w:szCs w:val="24"/>
          <w:lang w:eastAsia="ru-RU"/>
        </w:rPr>
        <w:t>.</w:t>
      </w:r>
      <w:r w:rsidRPr="00C23CD9">
        <w:rPr>
          <w:rFonts w:ascii="Times New Roman" w:eastAsia="Times New Roman" w:hAnsi="Times New Roman"/>
          <w:color w:val="000000"/>
          <w:sz w:val="24"/>
          <w:szCs w:val="24"/>
          <w:lang w:eastAsia="ru-RU"/>
        </w:rPr>
        <w:t xml:space="preserve"> </w:t>
      </w:r>
    </w:p>
    <w:p w:rsidR="00C23CD9" w:rsidRDefault="00C23CD9" w:rsidP="00B76410">
      <w:pPr>
        <w:spacing w:after="0"/>
        <w:ind w:firstLine="851"/>
        <w:jc w:val="both"/>
        <w:rPr>
          <w:rFonts w:ascii="Times New Roman" w:eastAsia="Times New Roman" w:hAnsi="Times New Roman"/>
          <w:color w:val="000000"/>
          <w:sz w:val="24"/>
          <w:szCs w:val="24"/>
          <w:lang w:eastAsia="ru-RU"/>
        </w:rPr>
      </w:pPr>
      <w:r w:rsidRPr="00C23CD9">
        <w:rPr>
          <w:rFonts w:ascii="Times New Roman" w:eastAsia="Times New Roman" w:hAnsi="Times New Roman"/>
          <w:color w:val="000000"/>
          <w:sz w:val="24"/>
          <w:szCs w:val="24"/>
          <w:lang w:eastAsia="ru-RU"/>
        </w:rPr>
        <w:t xml:space="preserve">Особое внимание специалисты </w:t>
      </w:r>
      <w:proofErr w:type="spellStart"/>
      <w:r w:rsidRPr="00C23CD9">
        <w:rPr>
          <w:rFonts w:ascii="Times New Roman" w:eastAsia="Times New Roman" w:hAnsi="Times New Roman"/>
          <w:color w:val="000000"/>
          <w:sz w:val="24"/>
          <w:szCs w:val="24"/>
          <w:lang w:eastAsia="ru-RU"/>
        </w:rPr>
        <w:t>Россельхозцентра</w:t>
      </w:r>
      <w:proofErr w:type="spellEnd"/>
      <w:r w:rsidRPr="00C23CD9">
        <w:rPr>
          <w:rFonts w:ascii="Times New Roman" w:eastAsia="Times New Roman" w:hAnsi="Times New Roman"/>
          <w:color w:val="000000"/>
          <w:sz w:val="24"/>
          <w:szCs w:val="24"/>
          <w:lang w:eastAsia="ru-RU"/>
        </w:rPr>
        <w:t xml:space="preserve"> обращают на необходимость строгого соблюдения регламента применения родентицидов</w:t>
      </w:r>
      <w:r w:rsidR="00B76410" w:rsidRPr="00B76410">
        <w:t xml:space="preserve"> </w:t>
      </w:r>
      <w:r w:rsidR="00B76410" w:rsidRPr="00B76410">
        <w:rPr>
          <w:rFonts w:ascii="Times New Roman" w:eastAsia="Times New Roman" w:hAnsi="Times New Roman"/>
          <w:color w:val="000000"/>
          <w:sz w:val="24"/>
          <w:szCs w:val="24"/>
          <w:lang w:eastAsia="ru-RU"/>
        </w:rPr>
        <w:t xml:space="preserve">и использования индивидуальных средств защиты в соответствии с нормами </w:t>
      </w:r>
      <w:proofErr w:type="gramStart"/>
      <w:r w:rsidR="00B76410" w:rsidRPr="00B76410">
        <w:rPr>
          <w:rFonts w:ascii="Times New Roman" w:eastAsia="Times New Roman" w:hAnsi="Times New Roman"/>
          <w:color w:val="000000"/>
          <w:sz w:val="24"/>
          <w:szCs w:val="24"/>
          <w:lang w:eastAsia="ru-RU"/>
        </w:rPr>
        <w:t>СанПиН.</w:t>
      </w:r>
      <w:r w:rsidRPr="00C23CD9">
        <w:rPr>
          <w:rFonts w:ascii="Times New Roman" w:eastAsia="Times New Roman" w:hAnsi="Times New Roman"/>
          <w:color w:val="000000"/>
          <w:sz w:val="24"/>
          <w:szCs w:val="24"/>
          <w:lang w:eastAsia="ru-RU"/>
        </w:rPr>
        <w:t>,</w:t>
      </w:r>
      <w:proofErr w:type="gramEnd"/>
      <w:r w:rsidRPr="00C23CD9">
        <w:rPr>
          <w:rFonts w:ascii="Times New Roman" w:eastAsia="Times New Roman" w:hAnsi="Times New Roman"/>
          <w:color w:val="000000"/>
          <w:sz w:val="24"/>
          <w:szCs w:val="24"/>
          <w:lang w:eastAsia="ru-RU"/>
        </w:rPr>
        <w:t xml:space="preserve"> предусматривающего исключительно ручное внесение приманок в норы с целью недопущения бесконтрольно разбрасывания препаратов и риска гибели теплокровных животных</w:t>
      </w:r>
      <w:bookmarkStart w:id="0" w:name="_GoBack"/>
      <w:bookmarkEnd w:id="0"/>
      <w:r w:rsidRPr="00C23CD9">
        <w:rPr>
          <w:rFonts w:ascii="Times New Roman" w:eastAsia="Times New Roman" w:hAnsi="Times New Roman"/>
          <w:color w:val="000000"/>
          <w:sz w:val="24"/>
          <w:szCs w:val="24"/>
          <w:lang w:eastAsia="ru-RU"/>
        </w:rPr>
        <w:t xml:space="preserve">, в </w:t>
      </w:r>
      <w:proofErr w:type="spellStart"/>
      <w:r w:rsidRPr="00C23CD9">
        <w:rPr>
          <w:rFonts w:ascii="Times New Roman" w:eastAsia="Times New Roman" w:hAnsi="Times New Roman"/>
          <w:color w:val="000000"/>
          <w:sz w:val="24"/>
          <w:szCs w:val="24"/>
          <w:lang w:eastAsia="ru-RU"/>
        </w:rPr>
        <w:t>т.ч</w:t>
      </w:r>
      <w:proofErr w:type="spellEnd"/>
      <w:r w:rsidRPr="00C23CD9">
        <w:rPr>
          <w:rFonts w:ascii="Times New Roman" w:eastAsia="Times New Roman" w:hAnsi="Times New Roman"/>
          <w:color w:val="000000"/>
          <w:sz w:val="24"/>
          <w:szCs w:val="24"/>
          <w:lang w:eastAsia="ru-RU"/>
        </w:rPr>
        <w:t xml:space="preserve">. представителей дикой фауны.  </w:t>
      </w:r>
    </w:p>
    <w:p w:rsidR="00C23CD9" w:rsidRPr="00C23CD9" w:rsidRDefault="00C23CD9" w:rsidP="00B76410">
      <w:pPr>
        <w:spacing w:after="0"/>
        <w:ind w:firstLine="851"/>
        <w:jc w:val="both"/>
        <w:rPr>
          <w:rFonts w:ascii="Times New Roman" w:eastAsia="Times New Roman" w:hAnsi="Times New Roman"/>
          <w:color w:val="000000"/>
          <w:sz w:val="24"/>
          <w:szCs w:val="24"/>
          <w:lang w:eastAsia="ru-RU"/>
        </w:rPr>
      </w:pPr>
      <w:r w:rsidRPr="00C23CD9">
        <w:rPr>
          <w:rFonts w:ascii="Times New Roman" w:eastAsia="Times New Roman" w:hAnsi="Times New Roman"/>
          <w:color w:val="000000"/>
          <w:sz w:val="24"/>
          <w:szCs w:val="24"/>
          <w:lang w:eastAsia="ru-RU"/>
        </w:rPr>
        <w:t xml:space="preserve">По вопросам </w:t>
      </w:r>
      <w:r w:rsidR="00B76410">
        <w:rPr>
          <w:rFonts w:ascii="Times New Roman" w:eastAsia="Times New Roman" w:hAnsi="Times New Roman"/>
          <w:color w:val="000000"/>
          <w:sz w:val="24"/>
          <w:szCs w:val="24"/>
          <w:lang w:eastAsia="ru-RU"/>
        </w:rPr>
        <w:t xml:space="preserve">применения и </w:t>
      </w:r>
      <w:r w:rsidRPr="00C23CD9">
        <w:rPr>
          <w:rFonts w:ascii="Times New Roman" w:eastAsia="Times New Roman" w:hAnsi="Times New Roman"/>
          <w:color w:val="000000"/>
          <w:sz w:val="24"/>
          <w:szCs w:val="24"/>
          <w:lang w:eastAsia="ru-RU"/>
        </w:rPr>
        <w:t xml:space="preserve">приобретения </w:t>
      </w:r>
      <w:r w:rsidR="00B76410">
        <w:rPr>
          <w:rFonts w:ascii="Times New Roman" w:eastAsia="Times New Roman" w:hAnsi="Times New Roman"/>
          <w:color w:val="000000"/>
          <w:sz w:val="24"/>
          <w:szCs w:val="24"/>
          <w:lang w:eastAsia="ru-RU"/>
        </w:rPr>
        <w:t>родентицидов</w:t>
      </w:r>
      <w:r w:rsidRPr="00C23CD9">
        <w:rPr>
          <w:rFonts w:ascii="Times New Roman" w:eastAsia="Times New Roman" w:hAnsi="Times New Roman"/>
          <w:color w:val="000000"/>
          <w:sz w:val="24"/>
          <w:szCs w:val="24"/>
          <w:lang w:eastAsia="ru-RU"/>
        </w:rPr>
        <w:t xml:space="preserve"> можно обращаться в </w:t>
      </w:r>
      <w:proofErr w:type="spellStart"/>
      <w:r w:rsidRPr="00C23CD9">
        <w:rPr>
          <w:rFonts w:ascii="Times New Roman" w:eastAsia="Times New Roman" w:hAnsi="Times New Roman"/>
          <w:color w:val="000000"/>
          <w:sz w:val="24"/>
          <w:szCs w:val="24"/>
          <w:lang w:eastAsia="ru-RU"/>
        </w:rPr>
        <w:t>Баксанский</w:t>
      </w:r>
      <w:proofErr w:type="spellEnd"/>
      <w:r w:rsidRPr="00C23CD9">
        <w:rPr>
          <w:rFonts w:ascii="Times New Roman" w:eastAsia="Times New Roman" w:hAnsi="Times New Roman"/>
          <w:color w:val="000000"/>
          <w:sz w:val="24"/>
          <w:szCs w:val="24"/>
          <w:lang w:eastAsia="ru-RU"/>
        </w:rPr>
        <w:t xml:space="preserve"> отдел филиала ФГБУ «</w:t>
      </w:r>
      <w:proofErr w:type="spellStart"/>
      <w:r w:rsidRPr="00C23CD9">
        <w:rPr>
          <w:rFonts w:ascii="Times New Roman" w:eastAsia="Times New Roman" w:hAnsi="Times New Roman"/>
          <w:color w:val="000000"/>
          <w:sz w:val="24"/>
          <w:szCs w:val="24"/>
          <w:lang w:eastAsia="ru-RU"/>
        </w:rPr>
        <w:t>Россельхозцентр</w:t>
      </w:r>
      <w:proofErr w:type="spellEnd"/>
      <w:r w:rsidRPr="00C23CD9">
        <w:rPr>
          <w:rFonts w:ascii="Times New Roman" w:eastAsia="Times New Roman" w:hAnsi="Times New Roman"/>
          <w:color w:val="000000"/>
          <w:sz w:val="24"/>
          <w:szCs w:val="24"/>
          <w:lang w:eastAsia="ru-RU"/>
        </w:rPr>
        <w:t xml:space="preserve">» по КБР по адресу г. Баксан, ул. </w:t>
      </w:r>
      <w:proofErr w:type="spellStart"/>
      <w:r w:rsidRPr="00C23CD9">
        <w:rPr>
          <w:rFonts w:ascii="Times New Roman" w:eastAsia="Times New Roman" w:hAnsi="Times New Roman"/>
          <w:color w:val="000000"/>
          <w:sz w:val="24"/>
          <w:szCs w:val="24"/>
          <w:lang w:eastAsia="ru-RU"/>
        </w:rPr>
        <w:t>Карачаева</w:t>
      </w:r>
      <w:proofErr w:type="spellEnd"/>
      <w:r w:rsidRPr="00C23CD9">
        <w:rPr>
          <w:rFonts w:ascii="Times New Roman" w:eastAsia="Times New Roman" w:hAnsi="Times New Roman"/>
          <w:color w:val="000000"/>
          <w:sz w:val="24"/>
          <w:szCs w:val="24"/>
          <w:lang w:eastAsia="ru-RU"/>
        </w:rPr>
        <w:t>, 105. Тел.: 2-16-29.</w:t>
      </w:r>
    </w:p>
    <w:p w:rsidR="002A312D" w:rsidRDefault="002A312D" w:rsidP="00C23CD9">
      <w:pPr>
        <w:spacing w:after="0"/>
        <w:ind w:firstLine="851"/>
        <w:jc w:val="both"/>
        <w:rPr>
          <w:rFonts w:ascii="Times New Roman" w:hAnsi="Times New Roman"/>
          <w:b/>
          <w:sz w:val="24"/>
          <w:szCs w:val="24"/>
        </w:rPr>
      </w:pPr>
    </w:p>
    <w:p w:rsidR="002A312D" w:rsidRPr="001D517E" w:rsidRDefault="00C23CD9" w:rsidP="00C23CD9">
      <w:pPr>
        <w:spacing w:after="0"/>
        <w:ind w:firstLine="851"/>
        <w:jc w:val="right"/>
        <w:rPr>
          <w:rFonts w:ascii="Times New Roman" w:hAnsi="Times New Roman"/>
          <w:b/>
          <w:sz w:val="24"/>
          <w:szCs w:val="24"/>
        </w:rPr>
      </w:pPr>
      <w:proofErr w:type="spellStart"/>
      <w:r>
        <w:rPr>
          <w:rFonts w:ascii="Times New Roman" w:hAnsi="Times New Roman"/>
          <w:b/>
          <w:sz w:val="24"/>
          <w:szCs w:val="24"/>
        </w:rPr>
        <w:t>Хамурзова</w:t>
      </w:r>
      <w:proofErr w:type="spellEnd"/>
      <w:r w:rsidR="002A312D" w:rsidRPr="001D517E">
        <w:rPr>
          <w:rFonts w:ascii="Times New Roman" w:hAnsi="Times New Roman"/>
          <w:b/>
          <w:sz w:val="24"/>
          <w:szCs w:val="24"/>
        </w:rPr>
        <w:t xml:space="preserve"> М.К.</w:t>
      </w:r>
    </w:p>
    <w:p w:rsidR="002A312D" w:rsidRPr="001D517E" w:rsidRDefault="002A312D" w:rsidP="00C23CD9">
      <w:pPr>
        <w:spacing w:after="0"/>
        <w:ind w:firstLine="851"/>
        <w:jc w:val="right"/>
        <w:rPr>
          <w:rFonts w:ascii="Times New Roman" w:hAnsi="Times New Roman"/>
          <w:b/>
          <w:sz w:val="24"/>
          <w:szCs w:val="24"/>
        </w:rPr>
      </w:pPr>
      <w:r w:rsidRPr="001D517E">
        <w:rPr>
          <w:rFonts w:ascii="Times New Roman" w:hAnsi="Times New Roman"/>
          <w:b/>
          <w:sz w:val="24"/>
          <w:szCs w:val="24"/>
        </w:rPr>
        <w:t xml:space="preserve">Ведущий специалист по защите растений </w:t>
      </w:r>
    </w:p>
    <w:p w:rsidR="002A312D" w:rsidRPr="001D517E" w:rsidRDefault="002A312D" w:rsidP="00C23CD9">
      <w:pPr>
        <w:spacing w:after="0"/>
        <w:ind w:firstLine="851"/>
        <w:jc w:val="right"/>
        <w:rPr>
          <w:rFonts w:ascii="Times New Roman" w:hAnsi="Times New Roman"/>
          <w:b/>
          <w:sz w:val="24"/>
          <w:szCs w:val="24"/>
        </w:rPr>
      </w:pPr>
      <w:r w:rsidRPr="001D517E">
        <w:rPr>
          <w:rFonts w:ascii="Times New Roman" w:hAnsi="Times New Roman"/>
          <w:b/>
          <w:sz w:val="24"/>
          <w:szCs w:val="24"/>
        </w:rPr>
        <w:t>Баксанского отдела филиала ФГБУ</w:t>
      </w:r>
    </w:p>
    <w:p w:rsidR="002A312D" w:rsidRPr="001D517E" w:rsidRDefault="002A312D" w:rsidP="00C23CD9">
      <w:pPr>
        <w:spacing w:after="0"/>
        <w:ind w:firstLine="851"/>
        <w:jc w:val="right"/>
        <w:rPr>
          <w:rFonts w:ascii="Times New Roman" w:hAnsi="Times New Roman"/>
          <w:b/>
          <w:sz w:val="24"/>
          <w:szCs w:val="24"/>
        </w:rPr>
      </w:pPr>
      <w:r w:rsidRPr="001D517E">
        <w:rPr>
          <w:rFonts w:ascii="Times New Roman" w:hAnsi="Times New Roman"/>
          <w:b/>
          <w:sz w:val="24"/>
          <w:szCs w:val="24"/>
        </w:rPr>
        <w:t xml:space="preserve"> «Россельхозцентр» по КБР </w:t>
      </w:r>
    </w:p>
    <w:p w:rsidR="002A312D" w:rsidRDefault="002A312D" w:rsidP="00C23CD9">
      <w:pPr>
        <w:pStyle w:val="a3"/>
        <w:spacing w:before="0" w:beforeAutospacing="0" w:after="0" w:afterAutospacing="0" w:line="276" w:lineRule="auto"/>
        <w:ind w:firstLine="567"/>
        <w:jc w:val="right"/>
      </w:pPr>
    </w:p>
    <w:p w:rsidR="002A312D" w:rsidRDefault="002A312D">
      <w:pPr>
        <w:pStyle w:val="a3"/>
        <w:spacing w:before="0" w:beforeAutospacing="0" w:after="0" w:afterAutospacing="0"/>
        <w:ind w:firstLine="567"/>
        <w:jc w:val="both"/>
      </w:pPr>
    </w:p>
    <w:sectPr w:rsidR="002A312D" w:rsidSect="00547C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0751F"/>
    <w:rsid w:val="00013CF6"/>
    <w:rsid w:val="000A5291"/>
    <w:rsid w:val="00223F62"/>
    <w:rsid w:val="00240C23"/>
    <w:rsid w:val="002A312D"/>
    <w:rsid w:val="002C2C65"/>
    <w:rsid w:val="003B6299"/>
    <w:rsid w:val="00404833"/>
    <w:rsid w:val="00547CFF"/>
    <w:rsid w:val="005514E1"/>
    <w:rsid w:val="00772344"/>
    <w:rsid w:val="007C0A75"/>
    <w:rsid w:val="0090751F"/>
    <w:rsid w:val="00991316"/>
    <w:rsid w:val="00A54E3A"/>
    <w:rsid w:val="00B03D86"/>
    <w:rsid w:val="00B76410"/>
    <w:rsid w:val="00C23CD9"/>
    <w:rsid w:val="00EF21DC"/>
    <w:rsid w:val="00F02080"/>
    <w:rsid w:val="00F70730"/>
    <w:rsid w:val="00FE64A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8F3F37-C5B9-4080-936E-CDA370D0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51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3F6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F70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374</Words>
  <Characters>2138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8</cp:revision>
  <dcterms:created xsi:type="dcterms:W3CDTF">2021-01-19T07:23:00Z</dcterms:created>
  <dcterms:modified xsi:type="dcterms:W3CDTF">2024-01-16T07:16:00Z</dcterms:modified>
</cp:coreProperties>
</file>