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0F5" w:rsidRDefault="00C418A7" w:rsidP="002D20F5">
      <w:pPr>
        <w:pStyle w:val="a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Отделение СФР по Кабардино-Балкарской Республике предоставляет субсидии работодателям за трудоустройство отдельных категорий граждан</w:t>
      </w:r>
    </w:p>
    <w:p w:rsidR="00C418A7" w:rsidRDefault="00C418A7" w:rsidP="002D20F5">
      <w:pPr>
        <w:pStyle w:val="af"/>
        <w:spacing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:rsidR="00C418A7" w:rsidRDefault="00C418A7" w:rsidP="00C418A7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 приеме на работу отдельных категорий граждан работодатели Кабардино-Балкарии могут получить от регионального Отделения определенные меры государственной поддержки. Право на них имеют: юридические лица, индивидуальные предприниматели, некоммерческие </w:t>
      </w:r>
      <w:r w:rsidR="00B15564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организации и общероссийские общественные организации инвалидов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</w:p>
    <w:p w:rsidR="00B15564" w:rsidRDefault="00B15564" w:rsidP="00B15564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B15564" w:rsidRPr="00B15564" w:rsidRDefault="00FD2C25" w:rsidP="00B15564">
      <w:pPr>
        <w:pStyle w:val="af"/>
        <w:spacing w:line="360" w:lineRule="auto"/>
        <w:ind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Работодатели могут получить субсидии на выплату заработной платы при трудоустройстве, например, ветеранов СВО, людей с инвалидностью, одиноких и многодетных матерей и т.д. Также можно компенсировать затраты по созданию и оборудованию рабочих мест для людей с инвалидностью.</w:t>
      </w:r>
    </w:p>
    <w:p w:rsidR="00FD2C25" w:rsidRDefault="00B15564" w:rsidP="00B07F2A">
      <w:pPr>
        <w:pStyle w:val="a5"/>
        <w:spacing w:line="360" w:lineRule="auto"/>
        <w:jc w:val="both"/>
      </w:pPr>
      <w:r>
        <w:rPr>
          <w:color w:val="000000"/>
        </w:rPr>
        <w:tab/>
      </w:r>
      <w:r w:rsidR="00FD2C25">
        <w:t>Для получения субсидии на выплату зарплаты отдельным категориям граждан работодатель подает заявление в Отделение СФР по Кабардино-Балкарской Республике для включения его в соответствующий реестр. Это необходимо сделать не ранее чем через месяц после трудоустройства гражданина, но не позднее 15 декабря текущего финансового года. Выплаты осуществляются в три этапа: после первого, третьего и шестого месяцев трудоустройства. Совокупный размер выплат за каждого сотрудника составляет 67 320 рублей.</w:t>
      </w:r>
    </w:p>
    <w:p w:rsidR="00FD2C25" w:rsidRDefault="00FD2C25" w:rsidP="00B07F2A">
      <w:pPr>
        <w:pStyle w:val="a5"/>
        <w:spacing w:line="360" w:lineRule="auto"/>
        <w:ind w:firstLine="720"/>
        <w:jc w:val="both"/>
      </w:pPr>
      <w:r>
        <w:t xml:space="preserve">С 2025 года Отделение СФР по Кабардино-Балкарской Республике выделяет работодателям региона субсидии на возмещение затрат по созданию и оборудованию рабочих мест для трудоустройства людей с инвалидностью первой и второй групп, а также ветеранов боевых действий с любой группой инвалидности. Субсидия в размере до 200 тысяч рублей выделяется при условии, что трудовая занятость человека с инвалидностью составляет не менее 9 месяцев на закреплённом за ним рабочем месте. В течение 3 месяцев </w:t>
      </w:r>
      <w:proofErr w:type="gramStart"/>
      <w:r>
        <w:t>с даты подписания</w:t>
      </w:r>
      <w:proofErr w:type="gramEnd"/>
      <w:r>
        <w:t xml:space="preserve"> трудового договора с работником работодатель направляет заявление на получении субсидии в службу занятости населения (с приложением всех документов, подтверждающих расходы на создание или оборудование рабочего места). При соблюдении всех условий и требований центр занятости передает согласованное заявление в </w:t>
      </w:r>
      <w:r w:rsidR="00E17EFE">
        <w:t xml:space="preserve">региональное </w:t>
      </w:r>
      <w:r>
        <w:t>Отделение фонда для включения работодателя в реестр на выделение компенсации и выплаты денежных средств.</w:t>
      </w:r>
    </w:p>
    <w:p w:rsidR="00FD2C25" w:rsidRDefault="00FD2C25" w:rsidP="00B07F2A">
      <w:pPr>
        <w:pStyle w:val="a5"/>
        <w:spacing w:line="360" w:lineRule="auto"/>
        <w:ind w:firstLine="720"/>
        <w:jc w:val="both"/>
      </w:pPr>
      <w:r>
        <w:lastRenderedPageBreak/>
        <w:t>Консультации по данным мерам поддержки можно получить по телефону горячей линии для работодателей 8 (</w:t>
      </w:r>
      <w:r w:rsidR="00B07F2A">
        <w:t>8662</w:t>
      </w:r>
      <w:r>
        <w:t>)</w:t>
      </w:r>
      <w:r w:rsidR="00B07F2A">
        <w:t xml:space="preserve"> 42-09-34</w:t>
      </w:r>
      <w:r>
        <w:t xml:space="preserve"> или в </w:t>
      </w:r>
      <w:proofErr w:type="spellStart"/>
      <w:r>
        <w:t>тел</w:t>
      </w:r>
      <w:r w:rsidR="00B07F2A">
        <w:t>егр</w:t>
      </w:r>
      <w:r w:rsidR="00491376">
        <w:t>ам</w:t>
      </w:r>
      <w:proofErr w:type="spellEnd"/>
      <w:r w:rsidR="00491376">
        <w:t>-чате https://t.me/</w:t>
      </w:r>
      <w:r w:rsidR="00491376">
        <w:rPr>
          <w:lang w:val="en-US"/>
        </w:rPr>
        <w:t>sfrpokbr</w:t>
      </w:r>
      <w:r w:rsidR="00491376" w:rsidRPr="00491376">
        <w:t>_2024</w:t>
      </w:r>
      <w:r>
        <w:t>. Консультации предоставляются с понедельника по четверг с 0</w:t>
      </w:r>
      <w:r w:rsidR="00B07F2A">
        <w:t>9</w:t>
      </w:r>
      <w:r>
        <w:t>:</w:t>
      </w:r>
      <w:r w:rsidR="00B07F2A">
        <w:t>00</w:t>
      </w:r>
      <w:r>
        <w:t xml:space="preserve"> до 1</w:t>
      </w:r>
      <w:r w:rsidR="00B07F2A">
        <w:t>8</w:t>
      </w:r>
      <w:r>
        <w:t>:</w:t>
      </w:r>
      <w:r w:rsidR="00B07F2A">
        <w:t>0</w:t>
      </w:r>
      <w:r>
        <w:t>0, в пятницу с 0</w:t>
      </w:r>
      <w:r w:rsidR="00B07F2A">
        <w:t>9:00 до 16:4</w:t>
      </w:r>
      <w:r>
        <w:t>5.</w:t>
      </w:r>
    </w:p>
    <w:p w:rsidR="00B15564" w:rsidRPr="00C418A7" w:rsidRDefault="00B15564" w:rsidP="00C418A7">
      <w:pPr>
        <w:pStyle w:val="a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D20F5" w:rsidRDefault="002D20F5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Материал подготовлен</w:t>
      </w:r>
    </w:p>
    <w:p w:rsidR="00084FC0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Пресс-службой Отделения СФР по КБР </w:t>
      </w:r>
    </w:p>
    <w:p w:rsidR="00084FC0" w:rsidRPr="009F3FCF" w:rsidRDefault="002D32DF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</w:pPr>
      <w:r w:rsidRPr="009F3FCF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US"/>
        </w:rPr>
        <w:t xml:space="preserve">Email: </w:t>
      </w:r>
      <w:hyperlink r:id="rId8">
        <w:r w:rsidRPr="009F3FCF">
          <w:rPr>
            <w:rFonts w:ascii="Times New Roman" w:eastAsia="Times New Roman" w:hAnsi="Times New Roman" w:cs="Times New Roman"/>
            <w:i/>
            <w:color w:val="000000"/>
            <w:sz w:val="24"/>
            <w:szCs w:val="24"/>
            <w:lang w:val="en-US"/>
          </w:rPr>
          <w:t>sfrkbr@07.sfr.gov.ru</w:t>
        </w:r>
      </w:hyperlink>
    </w:p>
    <w:p w:rsidR="00B1733D" w:rsidRPr="002D20F5" w:rsidRDefault="00B1733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1267B" w:rsidRPr="002D20F5" w:rsidRDefault="00F12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F1267B" w:rsidRPr="002D20F5" w:rsidRDefault="00F1267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:rsidR="00BF02CB" w:rsidRDefault="00BF02CB" w:rsidP="00416D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</w:pPr>
    </w:p>
    <w:p w:rsidR="006D6BE1" w:rsidRDefault="006D6BE1" w:rsidP="00416DA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D6BE1">
      <w:headerReference w:type="default" r:id="rId9"/>
      <w:pgSz w:w="11906" w:h="16838"/>
      <w:pgMar w:top="567" w:right="849" w:bottom="851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09C" w:rsidRDefault="0026609C">
      <w:pPr>
        <w:spacing w:after="0" w:line="240" w:lineRule="auto"/>
      </w:pPr>
      <w:r>
        <w:separator/>
      </w:r>
    </w:p>
  </w:endnote>
  <w:endnote w:type="continuationSeparator" w:id="0">
    <w:p w:rsidR="0026609C" w:rsidRDefault="00266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09C" w:rsidRDefault="0026609C">
      <w:pPr>
        <w:spacing w:after="0" w:line="240" w:lineRule="auto"/>
      </w:pPr>
      <w:r>
        <w:separator/>
      </w:r>
    </w:p>
  </w:footnote>
  <w:footnote w:type="continuationSeparator" w:id="0">
    <w:p w:rsidR="0026609C" w:rsidRDefault="00266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  <w:color w:val="000000"/>
      </w:rPr>
      <w:drawing>
        <wp:inline distT="0" distB="0" distL="0" distR="0">
          <wp:extent cx="644382" cy="603250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84FC0" w:rsidRDefault="002D32D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>Отделение Социального фонда России по Кабардино-Балкарской Республике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84FC0"/>
    <w:rsid w:val="000224AE"/>
    <w:rsid w:val="00055F3C"/>
    <w:rsid w:val="00084FC0"/>
    <w:rsid w:val="00177CAC"/>
    <w:rsid w:val="001A4D31"/>
    <w:rsid w:val="0024562F"/>
    <w:rsid w:val="0026609C"/>
    <w:rsid w:val="002D20F5"/>
    <w:rsid w:val="002D32DF"/>
    <w:rsid w:val="003150EC"/>
    <w:rsid w:val="00416DA7"/>
    <w:rsid w:val="0042438D"/>
    <w:rsid w:val="004446DF"/>
    <w:rsid w:val="00463634"/>
    <w:rsid w:val="004676DD"/>
    <w:rsid w:val="00491376"/>
    <w:rsid w:val="0049651F"/>
    <w:rsid w:val="00504954"/>
    <w:rsid w:val="0050779E"/>
    <w:rsid w:val="005B6C01"/>
    <w:rsid w:val="005C1930"/>
    <w:rsid w:val="005E2939"/>
    <w:rsid w:val="00611282"/>
    <w:rsid w:val="00621E73"/>
    <w:rsid w:val="006308BF"/>
    <w:rsid w:val="00666F01"/>
    <w:rsid w:val="006835C3"/>
    <w:rsid w:val="00696677"/>
    <w:rsid w:val="006B58FB"/>
    <w:rsid w:val="006D0AA4"/>
    <w:rsid w:val="006D6BE1"/>
    <w:rsid w:val="00731BB7"/>
    <w:rsid w:val="00755BD1"/>
    <w:rsid w:val="007B0B4D"/>
    <w:rsid w:val="00841F7C"/>
    <w:rsid w:val="008F7A18"/>
    <w:rsid w:val="009E06F9"/>
    <w:rsid w:val="009F3FCF"/>
    <w:rsid w:val="00A67B3B"/>
    <w:rsid w:val="00AC742B"/>
    <w:rsid w:val="00AD3106"/>
    <w:rsid w:val="00B07F2A"/>
    <w:rsid w:val="00B15564"/>
    <w:rsid w:val="00B1733D"/>
    <w:rsid w:val="00BF02CB"/>
    <w:rsid w:val="00C418A7"/>
    <w:rsid w:val="00D06D22"/>
    <w:rsid w:val="00D27D18"/>
    <w:rsid w:val="00DA33CF"/>
    <w:rsid w:val="00E17EFE"/>
    <w:rsid w:val="00E62E1D"/>
    <w:rsid w:val="00F1267B"/>
    <w:rsid w:val="00F541B0"/>
    <w:rsid w:val="00FD0E1D"/>
    <w:rsid w:val="00FD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a"/>
    <w:rsid w:val="0042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highlight">
    <w:name w:val="text-highlight"/>
    <w:basedOn w:val="a0"/>
    <w:rsid w:val="00B45F50"/>
  </w:style>
  <w:style w:type="character" w:styleId="a6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B58F0"/>
  </w:style>
  <w:style w:type="paragraph" w:styleId="ab">
    <w:name w:val="footer"/>
    <w:basedOn w:val="a"/>
    <w:link w:val="ac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4">
    <w:name w:val="Название Знак"/>
    <w:basedOn w:val="a0"/>
    <w:link w:val="a3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js-phone-number">
    <w:name w:val="js-phone-number"/>
    <w:basedOn w:val="a0"/>
    <w:rsid w:val="007A3202"/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s-markdown-paragraph">
    <w:name w:val="ds-markdown-paragraph"/>
    <w:basedOn w:val="a"/>
    <w:rsid w:val="00424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1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frkbr@07.sfr.gov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P/aLXpKg0UiGU6xOOoBpEjGC7bg==">CgMxLjAyCGguZ2pkZ3hzOAByITFILW9OblhfQ2I1WmxoTkVGR0thYjRINzMwbTlLek5YaA==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2566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Табухова Амина Арсеновна</cp:lastModifiedBy>
  <cp:revision>4</cp:revision>
  <cp:lastPrinted>2025-08-04T12:17:00Z</cp:lastPrinted>
  <dcterms:created xsi:type="dcterms:W3CDTF">2025-07-30T14:50:00Z</dcterms:created>
  <dcterms:modified xsi:type="dcterms:W3CDTF">2025-08-04T12:35:00Z</dcterms:modified>
</cp:coreProperties>
</file>