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D13" w:rsidRDefault="00420DED" w:rsidP="00420DED">
      <w:pPr>
        <w:pStyle w:val="af"/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20DED">
        <w:rPr>
          <w:rFonts w:ascii="Times New Roman" w:eastAsia="Calibri" w:hAnsi="Times New Roman" w:cs="Times New Roman"/>
          <w:b/>
          <w:sz w:val="28"/>
          <w:szCs w:val="28"/>
        </w:rPr>
        <w:t>Более</w:t>
      </w:r>
      <w:r w:rsidR="0066372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B72FA">
        <w:rPr>
          <w:rFonts w:ascii="Times New Roman" w:eastAsia="Calibri" w:hAnsi="Times New Roman" w:cs="Times New Roman"/>
          <w:b/>
          <w:sz w:val="28"/>
          <w:szCs w:val="28"/>
        </w:rPr>
        <w:t>160</w:t>
      </w:r>
      <w:r w:rsidRPr="00420DED">
        <w:rPr>
          <w:rFonts w:ascii="Times New Roman" w:eastAsia="Calibri" w:hAnsi="Times New Roman" w:cs="Times New Roman"/>
          <w:b/>
          <w:sz w:val="28"/>
          <w:szCs w:val="28"/>
        </w:rPr>
        <w:t xml:space="preserve"> тысяч детей в Кабардино-Балкарской Республике получают поддержку от регионального Отделения фонда</w:t>
      </w:r>
    </w:p>
    <w:p w:rsidR="00420DED" w:rsidRDefault="00420DED" w:rsidP="004C4A2C">
      <w:pPr>
        <w:pStyle w:val="af"/>
        <w:spacing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4C4A2C" w:rsidRDefault="004C4A2C" w:rsidP="004C4A2C">
      <w:pPr>
        <w:pStyle w:val="af"/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4A2C">
        <w:rPr>
          <w:rFonts w:ascii="Times New Roman" w:eastAsia="Calibri" w:hAnsi="Times New Roman" w:cs="Times New Roman"/>
          <w:sz w:val="24"/>
          <w:szCs w:val="24"/>
        </w:rPr>
        <w:t>8 июля в нашей стране отмечается День семьи, любви и верности. Родители могут рассчитывать на помощь государства в стремлении заботиться о благополучии своих детей. С начала 2026 года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региональное </w:t>
      </w:r>
      <w:r w:rsidRPr="004C4A2C">
        <w:rPr>
          <w:rFonts w:ascii="Times New Roman" w:eastAsia="Calibri" w:hAnsi="Times New Roman" w:cs="Times New Roman"/>
          <w:sz w:val="24"/>
          <w:szCs w:val="24"/>
        </w:rPr>
        <w:t xml:space="preserve">Отделение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фонда </w:t>
      </w:r>
      <w:r w:rsidRPr="004C4A2C">
        <w:rPr>
          <w:rFonts w:ascii="Times New Roman" w:eastAsia="Calibri" w:hAnsi="Times New Roman" w:cs="Times New Roman"/>
          <w:sz w:val="24"/>
          <w:szCs w:val="24"/>
        </w:rPr>
        <w:t xml:space="preserve">выделило более </w:t>
      </w:r>
      <w:r w:rsidR="001469E2">
        <w:rPr>
          <w:rFonts w:ascii="Times New Roman" w:eastAsia="Calibri" w:hAnsi="Times New Roman" w:cs="Times New Roman"/>
          <w:sz w:val="24"/>
          <w:szCs w:val="24"/>
        </w:rPr>
        <w:t xml:space="preserve">15 </w:t>
      </w:r>
      <w:r w:rsidR="00F46645" w:rsidRPr="004C4A2C">
        <w:rPr>
          <w:rFonts w:ascii="Times New Roman" w:eastAsia="Calibri" w:hAnsi="Times New Roman" w:cs="Times New Roman"/>
          <w:sz w:val="24"/>
          <w:szCs w:val="24"/>
        </w:rPr>
        <w:t>млрд.</w:t>
      </w:r>
      <w:r w:rsidRPr="004C4A2C">
        <w:rPr>
          <w:rFonts w:ascii="Times New Roman" w:eastAsia="Calibri" w:hAnsi="Times New Roman" w:cs="Times New Roman"/>
          <w:sz w:val="24"/>
          <w:szCs w:val="24"/>
        </w:rPr>
        <w:t xml:space="preserve"> рублей на социальную поддержку детей. </w:t>
      </w:r>
    </w:p>
    <w:p w:rsidR="004C4A2C" w:rsidRDefault="004C4A2C" w:rsidP="004C4A2C">
      <w:pPr>
        <w:pStyle w:val="af"/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02C4" w:rsidRDefault="004C4A2C" w:rsidP="004C4A2C">
      <w:pPr>
        <w:pStyle w:val="af"/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4A2C">
        <w:rPr>
          <w:rFonts w:ascii="Times New Roman" w:eastAsia="Calibri" w:hAnsi="Times New Roman" w:cs="Times New Roman"/>
          <w:sz w:val="24"/>
          <w:szCs w:val="24"/>
        </w:rPr>
        <w:t>Средства распределяются по нескольким ключевым направлениям: единое пособие, выплаты беременным женщинам, новая семейная выплата,</w:t>
      </w:r>
      <w:r w:rsidR="00885FB1">
        <w:rPr>
          <w:rFonts w:ascii="Times New Roman" w:eastAsia="Calibri" w:hAnsi="Times New Roman" w:cs="Times New Roman"/>
          <w:sz w:val="24"/>
          <w:szCs w:val="24"/>
        </w:rPr>
        <w:t xml:space="preserve"> материнский капитал,</w:t>
      </w:r>
      <w:r w:rsidRPr="004C4A2C">
        <w:rPr>
          <w:rFonts w:ascii="Times New Roman" w:eastAsia="Calibri" w:hAnsi="Times New Roman" w:cs="Times New Roman"/>
          <w:sz w:val="24"/>
          <w:szCs w:val="24"/>
        </w:rPr>
        <w:t xml:space="preserve"> а также иные меры соцподдержки.</w:t>
      </w:r>
    </w:p>
    <w:p w:rsidR="004C4A2C" w:rsidRDefault="004C4A2C" w:rsidP="004C4A2C">
      <w:pPr>
        <w:pStyle w:val="af"/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4A2C" w:rsidRPr="004C4A2C" w:rsidRDefault="004C4A2C" w:rsidP="004C4A2C">
      <w:pPr>
        <w:pStyle w:val="af"/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4A2C">
        <w:rPr>
          <w:rFonts w:ascii="Times New Roman" w:eastAsia="Calibri" w:hAnsi="Times New Roman" w:cs="Times New Roman"/>
          <w:sz w:val="24"/>
          <w:szCs w:val="24"/>
        </w:rPr>
        <w:t xml:space="preserve">При появлении малыша </w:t>
      </w:r>
      <w:r w:rsidR="00945041">
        <w:rPr>
          <w:rFonts w:ascii="Times New Roman" w:eastAsia="Calibri" w:hAnsi="Times New Roman" w:cs="Times New Roman"/>
          <w:sz w:val="24"/>
          <w:szCs w:val="24"/>
        </w:rPr>
        <w:t xml:space="preserve">региональное Отделение </w:t>
      </w:r>
      <w:r w:rsidRPr="004C4A2C">
        <w:rPr>
          <w:rFonts w:ascii="Times New Roman" w:eastAsia="Calibri" w:hAnsi="Times New Roman" w:cs="Times New Roman"/>
          <w:sz w:val="24"/>
          <w:szCs w:val="24"/>
        </w:rPr>
        <w:t>фонда назначает единовременное пособие при рождении. Его могут получить как работающие, так и неработающие родители, а также опекуны, усыновители или приемные родители. Размер пособия с 1 февраля 202</w:t>
      </w:r>
      <w:r w:rsidR="00885FB1">
        <w:rPr>
          <w:rFonts w:ascii="Times New Roman" w:eastAsia="Calibri" w:hAnsi="Times New Roman" w:cs="Times New Roman"/>
          <w:sz w:val="24"/>
          <w:szCs w:val="24"/>
        </w:rPr>
        <w:t xml:space="preserve">6 года составляет 28 450 рублей. </w:t>
      </w:r>
      <w:r w:rsidRPr="004C4A2C">
        <w:rPr>
          <w:rFonts w:ascii="Times New Roman" w:eastAsia="Calibri" w:hAnsi="Times New Roman" w:cs="Times New Roman"/>
          <w:sz w:val="24"/>
          <w:szCs w:val="24"/>
        </w:rPr>
        <w:t>С начала 2</w:t>
      </w:r>
      <w:r w:rsidR="00885FB1">
        <w:rPr>
          <w:rFonts w:ascii="Times New Roman" w:eastAsia="Calibri" w:hAnsi="Times New Roman" w:cs="Times New Roman"/>
          <w:sz w:val="24"/>
          <w:szCs w:val="24"/>
        </w:rPr>
        <w:t>026</w:t>
      </w:r>
      <w:r w:rsidRPr="004C4A2C">
        <w:rPr>
          <w:rFonts w:ascii="Times New Roman" w:eastAsia="Calibri" w:hAnsi="Times New Roman" w:cs="Times New Roman"/>
          <w:sz w:val="24"/>
          <w:szCs w:val="24"/>
        </w:rPr>
        <w:t xml:space="preserve"> года данное пособие было назначено родителям</w:t>
      </w:r>
      <w:r w:rsidR="000F246E">
        <w:rPr>
          <w:rFonts w:ascii="Times New Roman" w:eastAsia="Calibri" w:hAnsi="Times New Roman" w:cs="Times New Roman"/>
          <w:sz w:val="24"/>
          <w:szCs w:val="24"/>
        </w:rPr>
        <w:t xml:space="preserve"> 1 517 детей. </w:t>
      </w:r>
      <w:r w:rsidRPr="004C4A2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C4A2C" w:rsidRPr="004C4A2C" w:rsidRDefault="004C4A2C" w:rsidP="004C4A2C">
      <w:pPr>
        <w:pStyle w:val="af"/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4A2C" w:rsidRDefault="004C4A2C" w:rsidP="004C4A2C">
      <w:pPr>
        <w:pStyle w:val="af"/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4A2C">
        <w:rPr>
          <w:rFonts w:ascii="Times New Roman" w:eastAsia="Calibri" w:hAnsi="Times New Roman" w:cs="Times New Roman"/>
          <w:sz w:val="24"/>
          <w:szCs w:val="24"/>
        </w:rPr>
        <w:t>Сразу после регистрации рождения ребенка в ЗАГС Отделение проактивно</w:t>
      </w:r>
      <w:bookmarkStart w:id="0" w:name="_GoBack"/>
      <w:bookmarkEnd w:id="0"/>
      <w:r w:rsidRPr="004C4A2C">
        <w:rPr>
          <w:rFonts w:ascii="Times New Roman" w:eastAsia="Calibri" w:hAnsi="Times New Roman" w:cs="Times New Roman"/>
          <w:sz w:val="24"/>
          <w:szCs w:val="24"/>
        </w:rPr>
        <w:t xml:space="preserve"> (в беззаявительном порядке) выдает сертификат на материнский </w:t>
      </w:r>
      <w:r w:rsidR="00885FB1">
        <w:rPr>
          <w:rFonts w:ascii="Times New Roman" w:eastAsia="Calibri" w:hAnsi="Times New Roman" w:cs="Times New Roman"/>
          <w:sz w:val="24"/>
          <w:szCs w:val="24"/>
        </w:rPr>
        <w:t xml:space="preserve">(семейный) </w:t>
      </w:r>
      <w:r w:rsidRPr="004C4A2C">
        <w:rPr>
          <w:rFonts w:ascii="Times New Roman" w:eastAsia="Calibri" w:hAnsi="Times New Roman" w:cs="Times New Roman"/>
          <w:sz w:val="24"/>
          <w:szCs w:val="24"/>
        </w:rPr>
        <w:t>капитал. Электронный документ направляется в личный кабинет матери на портале «</w:t>
      </w:r>
      <w:proofErr w:type="spellStart"/>
      <w:r w:rsidRPr="004C4A2C">
        <w:rPr>
          <w:rFonts w:ascii="Times New Roman" w:eastAsia="Calibri" w:hAnsi="Times New Roman" w:cs="Times New Roman"/>
          <w:sz w:val="24"/>
          <w:szCs w:val="24"/>
        </w:rPr>
        <w:t>Госуслуги</w:t>
      </w:r>
      <w:proofErr w:type="spellEnd"/>
      <w:r w:rsidRPr="004C4A2C">
        <w:rPr>
          <w:rFonts w:ascii="Times New Roman" w:eastAsia="Calibri" w:hAnsi="Times New Roman" w:cs="Times New Roman"/>
          <w:sz w:val="24"/>
          <w:szCs w:val="24"/>
        </w:rPr>
        <w:t xml:space="preserve">» в течение пяти рабочих дней. </w:t>
      </w:r>
    </w:p>
    <w:p w:rsidR="00885FB1" w:rsidRDefault="00885FB1" w:rsidP="004C4A2C">
      <w:pPr>
        <w:pStyle w:val="af"/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85FB1" w:rsidRDefault="00885FB1" w:rsidP="004C4A2C">
      <w:pPr>
        <w:pStyle w:val="af"/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 июня стартовала новая выплата.</w:t>
      </w:r>
      <w:r w:rsidRPr="00885FB1">
        <w:t xml:space="preserve"> </w:t>
      </w:r>
      <w:r w:rsidRPr="00885FB1">
        <w:rPr>
          <w:rFonts w:ascii="Times New Roman" w:eastAsia="Calibri" w:hAnsi="Times New Roman" w:cs="Times New Roman"/>
          <w:sz w:val="24"/>
          <w:szCs w:val="24"/>
        </w:rPr>
        <w:t>Семьи с двумя и более детьми могут получить ежегодную семейную выплату в виде возврата части уплаченного НДФЛ. Заявления принимаются до 1 октября 2026 года. Право на выплату имеют работающие родители, чей среднедушевой доход не превышает 1,5 регионального прожиточного минимума (18 974 рубля).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C4A2C" w:rsidRDefault="004C4A2C" w:rsidP="004C4A2C">
      <w:pPr>
        <w:pStyle w:val="af"/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246E" w:rsidRDefault="000F246E" w:rsidP="000F246E">
      <w:pPr>
        <w:pStyle w:val="af"/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46E">
        <w:rPr>
          <w:rFonts w:ascii="Times New Roman" w:eastAsia="Calibri" w:hAnsi="Times New Roman" w:cs="Times New Roman"/>
          <w:sz w:val="24"/>
          <w:szCs w:val="24"/>
        </w:rPr>
        <w:t xml:space="preserve">Самая масштабная мера государственной поддержки, которую администрирует региональное Отделение Социального фонда России, — единое пособие. Оно предоставляется семьям с низким доходом с учетом комплексной оценки нуждаемости. С 2026 года вступили в силу новые критерии назначения. Теперь право на пособие возникает при условии, что каждый трудоспособный член семьи имеет официальный доход не ниже 8 МРОТ за расчетный период (в </w:t>
      </w:r>
      <w:r w:rsidRPr="000F246E">
        <w:rPr>
          <w:rFonts w:ascii="Times New Roman" w:eastAsia="Calibri" w:hAnsi="Times New Roman" w:cs="Times New Roman"/>
          <w:sz w:val="24"/>
          <w:szCs w:val="24"/>
        </w:rPr>
        <w:lastRenderedPageBreak/>
        <w:t>денежном выражении — 216 744 рубля в год). Размер самого пособия зависит от дохода семьи и регионального прожиточного минимума на ребенка или трудоспособного взрослого. Выплата может составлять 50%, 75% или 100% от прожиточного минимума и назначается на 12 месяцев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0F246E" w:rsidRDefault="000F246E" w:rsidP="000F246E">
      <w:pPr>
        <w:pStyle w:val="af"/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85FB1" w:rsidRDefault="00885FB1" w:rsidP="00885FB1">
      <w:pPr>
        <w:pStyle w:val="af"/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FB1">
        <w:rPr>
          <w:rFonts w:ascii="Times New Roman" w:eastAsia="Calibri" w:hAnsi="Times New Roman" w:cs="Times New Roman"/>
          <w:sz w:val="24"/>
          <w:szCs w:val="24"/>
        </w:rPr>
        <w:t>Многодетные мамы могут воспользоваться правом досрочного выхода на пенсию.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85FB1">
        <w:rPr>
          <w:rFonts w:ascii="Times New Roman" w:eastAsia="Calibri" w:hAnsi="Times New Roman" w:cs="Times New Roman"/>
          <w:sz w:val="24"/>
          <w:szCs w:val="24"/>
        </w:rPr>
        <w:t>Отделение СФР по КБР напоминает о праве многодетных мам на досрочный выход на пенсию: в 5</w:t>
      </w:r>
      <w:r>
        <w:rPr>
          <w:rFonts w:ascii="Times New Roman" w:eastAsia="Calibri" w:hAnsi="Times New Roman" w:cs="Times New Roman"/>
          <w:sz w:val="24"/>
          <w:szCs w:val="24"/>
        </w:rPr>
        <w:t>7 лет – женщины с тремя детьми; в 56 лет – с четырьмя детьми;</w:t>
      </w:r>
      <w:r w:rsidRPr="00885FB1">
        <w:rPr>
          <w:rFonts w:ascii="Times New Roman" w:eastAsia="Calibri" w:hAnsi="Times New Roman" w:cs="Times New Roman"/>
          <w:sz w:val="24"/>
          <w:szCs w:val="24"/>
        </w:rPr>
        <w:t xml:space="preserve"> в 50 лет – с пятью и более деть</w:t>
      </w:r>
      <w:r>
        <w:rPr>
          <w:rFonts w:ascii="Times New Roman" w:eastAsia="Calibri" w:hAnsi="Times New Roman" w:cs="Times New Roman"/>
          <w:sz w:val="24"/>
          <w:szCs w:val="24"/>
        </w:rPr>
        <w:t>ми.</w:t>
      </w:r>
      <w:r w:rsidRPr="00885FB1">
        <w:rPr>
          <w:rFonts w:ascii="Times New Roman" w:eastAsia="Calibri" w:hAnsi="Times New Roman" w:cs="Times New Roman"/>
          <w:sz w:val="24"/>
          <w:szCs w:val="24"/>
        </w:rPr>
        <w:t xml:space="preserve"> При этом страховая пенсия может быть увеличена за счет повышенной фиксированной выплаты на каждого иждивенца (не более трех), если дети не достигли 18 лет (или 23 лет пр</w:t>
      </w:r>
      <w:r>
        <w:rPr>
          <w:rFonts w:ascii="Times New Roman" w:eastAsia="Calibri" w:hAnsi="Times New Roman" w:cs="Times New Roman"/>
          <w:sz w:val="24"/>
          <w:szCs w:val="24"/>
        </w:rPr>
        <w:t>и очном обучении).</w:t>
      </w:r>
    </w:p>
    <w:p w:rsidR="00420DED" w:rsidRDefault="00420DED" w:rsidP="00420DED">
      <w:pPr>
        <w:pStyle w:val="af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E3432" w:rsidRPr="00E130DF" w:rsidRDefault="004142E6" w:rsidP="00E130DF">
      <w:pPr>
        <w:pStyle w:val="af"/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42E6">
        <w:rPr>
          <w:rFonts w:ascii="Times New Roman" w:eastAsia="Calibri" w:hAnsi="Times New Roman" w:cs="Times New Roman"/>
          <w:sz w:val="24"/>
          <w:szCs w:val="24"/>
        </w:rPr>
        <w:t xml:space="preserve">Если у вас остались вопросы, вы можете обратиться к специалистам единого </w:t>
      </w:r>
      <w:proofErr w:type="gramStart"/>
      <w:r w:rsidRPr="004142E6">
        <w:rPr>
          <w:rFonts w:ascii="Times New Roman" w:eastAsia="Calibri" w:hAnsi="Times New Roman" w:cs="Times New Roman"/>
          <w:sz w:val="24"/>
          <w:szCs w:val="24"/>
        </w:rPr>
        <w:t>контакт-центра</w:t>
      </w:r>
      <w:proofErr w:type="gramEnd"/>
      <w:r w:rsidRPr="004142E6">
        <w:rPr>
          <w:rFonts w:ascii="Times New Roman" w:eastAsia="Calibri" w:hAnsi="Times New Roman" w:cs="Times New Roman"/>
          <w:sz w:val="24"/>
          <w:szCs w:val="24"/>
        </w:rPr>
        <w:t xml:space="preserve"> по телефону: 8-800-1-00000-1. Режим работы: понедельник – четверг с 08:00 до 17:00, пятница с 08:00 до 16:00 (без перерыва).</w:t>
      </w:r>
      <w:r w:rsidR="007E3432" w:rsidRPr="00DC737E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Следите за актуальной информацией о мерах поддержки на страницах Отделения СФР по Кабардино-Балкарской Республике: </w:t>
      </w:r>
      <w:hyperlink r:id="rId9" w:history="1">
        <w:proofErr w:type="spellStart"/>
        <w:r w:rsidR="007E3432" w:rsidRPr="00DC737E">
          <w:rPr>
            <w:rStyle w:val="a4"/>
            <w:rFonts w:ascii="Times New Roman" w:hAnsi="Times New Roman" w:cs="Times New Roman"/>
            <w:iCs/>
            <w:sz w:val="24"/>
            <w:szCs w:val="24"/>
            <w:lang w:eastAsia="ru-RU"/>
          </w:rPr>
          <w:t>Вконтакте</w:t>
        </w:r>
        <w:proofErr w:type="spellEnd"/>
      </w:hyperlink>
      <w:r w:rsidR="007E3432" w:rsidRPr="00DC737E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, </w:t>
      </w:r>
      <w:hyperlink r:id="rId10" w:history="1">
        <w:r w:rsidR="007E3432" w:rsidRPr="00DC737E">
          <w:rPr>
            <w:rStyle w:val="a4"/>
            <w:rFonts w:ascii="Times New Roman" w:hAnsi="Times New Roman" w:cs="Times New Roman"/>
            <w:iCs/>
            <w:sz w:val="24"/>
            <w:szCs w:val="24"/>
            <w:lang w:eastAsia="ru-RU"/>
          </w:rPr>
          <w:t>Одноклассниках</w:t>
        </w:r>
      </w:hyperlink>
      <w:r w:rsidR="007E3432" w:rsidRPr="00DC737E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, </w:t>
      </w:r>
      <w:hyperlink r:id="rId11" w:history="1">
        <w:proofErr w:type="spellStart"/>
        <w:r w:rsidR="007E3432" w:rsidRPr="00DC737E">
          <w:rPr>
            <w:rStyle w:val="a4"/>
            <w:rFonts w:ascii="Times New Roman" w:hAnsi="Times New Roman" w:cs="Times New Roman"/>
            <w:iCs/>
            <w:sz w:val="24"/>
            <w:szCs w:val="24"/>
            <w:lang w:eastAsia="ru-RU"/>
          </w:rPr>
          <w:t>Телеграме</w:t>
        </w:r>
        <w:proofErr w:type="spellEnd"/>
      </w:hyperlink>
      <w:r w:rsidR="007E3432" w:rsidRPr="00DC737E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и </w:t>
      </w:r>
      <w:hyperlink r:id="rId12" w:history="1">
        <w:r w:rsidR="00E056B9" w:rsidRPr="00E056B9">
          <w:rPr>
            <w:rStyle w:val="a4"/>
            <w:rFonts w:ascii="Times New Roman" w:hAnsi="Times New Roman" w:cs="Times New Roman"/>
            <w:iCs/>
            <w:sz w:val="24"/>
            <w:szCs w:val="24"/>
            <w:lang w:eastAsia="ru-RU"/>
          </w:rPr>
          <w:t>Макс</w:t>
        </w:r>
      </w:hyperlink>
      <w:r w:rsidR="00E056B9">
        <w:rPr>
          <w:rFonts w:ascii="Times New Roman" w:hAnsi="Times New Roman" w:cs="Times New Roman"/>
          <w:iCs/>
          <w:sz w:val="24"/>
          <w:szCs w:val="24"/>
          <w:lang w:eastAsia="ru-RU"/>
        </w:rPr>
        <w:t>.</w:t>
      </w:r>
    </w:p>
    <w:p w:rsidR="007E3432" w:rsidRDefault="007E3432" w:rsidP="007E3432">
      <w:pPr>
        <w:pStyle w:val="af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</w:p>
    <w:p w:rsidR="007E3432" w:rsidRDefault="007E3432" w:rsidP="007E3432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E3432" w:rsidRPr="00D76A94" w:rsidRDefault="007E3432" w:rsidP="007E3432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76A94">
        <w:rPr>
          <w:rFonts w:ascii="Times New Roman" w:hAnsi="Times New Roman" w:cs="Times New Roman"/>
          <w:i/>
          <w:sz w:val="24"/>
          <w:szCs w:val="24"/>
        </w:rPr>
        <w:t>Материал подготовлен</w:t>
      </w:r>
    </w:p>
    <w:p w:rsidR="007E3432" w:rsidRDefault="007E3432" w:rsidP="007E3432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76A94">
        <w:rPr>
          <w:rFonts w:ascii="Times New Roman" w:hAnsi="Times New Roman" w:cs="Times New Roman"/>
          <w:i/>
          <w:sz w:val="24"/>
          <w:szCs w:val="24"/>
        </w:rPr>
        <w:t xml:space="preserve">пресс-службой Отделения СФР по КБР </w:t>
      </w:r>
    </w:p>
    <w:p w:rsidR="007E3432" w:rsidRPr="00D76A94" w:rsidRDefault="007E3432" w:rsidP="007E3432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 w:rsidRPr="00C33A9B">
        <w:rPr>
          <w:rFonts w:ascii="Times New Roman" w:hAnsi="Times New Roman" w:cs="Times New Roman"/>
          <w:i/>
          <w:sz w:val="24"/>
          <w:szCs w:val="24"/>
        </w:rPr>
        <w:t>е</w:t>
      </w:r>
      <w:proofErr w:type="gramEnd"/>
      <w:r w:rsidRPr="00C33A9B">
        <w:rPr>
          <w:rFonts w:ascii="Times New Roman" w:hAnsi="Times New Roman" w:cs="Times New Roman"/>
          <w:i/>
          <w:sz w:val="24"/>
          <w:szCs w:val="24"/>
        </w:rPr>
        <w:t>mail</w:t>
      </w:r>
      <w:proofErr w:type="spellEnd"/>
      <w:r w:rsidRPr="00C33A9B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13" w:history="1">
        <w:r w:rsidR="004C4A2C" w:rsidRPr="001C7953">
          <w:rPr>
            <w:rStyle w:val="a4"/>
            <w:rFonts w:ascii="Times New Roman" w:hAnsi="Times New Roman" w:cs="Times New Roman"/>
            <w:i/>
            <w:sz w:val="24"/>
            <w:szCs w:val="24"/>
          </w:rPr>
          <w:t>sfrkbr@07.sfr.gov.ru</w:t>
        </w:r>
      </w:hyperlink>
      <w:r w:rsidR="004C4A2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sectPr w:rsidR="007E3432" w:rsidRPr="00D76A94" w:rsidSect="006375C8">
      <w:headerReference w:type="default" r:id="rId14"/>
      <w:pgSz w:w="11906" w:h="16838"/>
      <w:pgMar w:top="567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E10" w:rsidRDefault="00127E10" w:rsidP="00AB58F0">
      <w:pPr>
        <w:spacing w:after="0" w:line="240" w:lineRule="auto"/>
      </w:pPr>
      <w:r>
        <w:separator/>
      </w:r>
    </w:p>
  </w:endnote>
  <w:endnote w:type="continuationSeparator" w:id="0">
    <w:p w:rsidR="00127E10" w:rsidRDefault="00127E10" w:rsidP="00AB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E10" w:rsidRDefault="00127E10" w:rsidP="00AB58F0">
      <w:pPr>
        <w:spacing w:after="0" w:line="240" w:lineRule="auto"/>
      </w:pPr>
      <w:r>
        <w:separator/>
      </w:r>
    </w:p>
  </w:footnote>
  <w:footnote w:type="continuationSeparator" w:id="0">
    <w:p w:rsidR="00127E10" w:rsidRDefault="00127E10" w:rsidP="00AB5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8F0" w:rsidRDefault="00AB58F0" w:rsidP="00AB58F0">
    <w:pPr>
      <w:pStyle w:val="a7"/>
      <w:jc w:val="center"/>
      <w:rPr>
        <w:rFonts w:ascii="Times New Roman" w:hAnsi="Times New Roman" w:cs="Times New Roman"/>
        <w:sz w:val="24"/>
        <w:szCs w:val="24"/>
      </w:rPr>
    </w:pPr>
    <w:r>
      <w:rPr>
        <w:noProof/>
        <w:lang w:eastAsia="ru-RU"/>
      </w:rPr>
      <w:drawing>
        <wp:inline distT="0" distB="0" distL="0" distR="0" wp14:anchorId="6221C954" wp14:editId="4535883D">
          <wp:extent cx="640990" cy="600075"/>
          <wp:effectExtent l="0" t="0" r="698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тип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382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B58F0" w:rsidRPr="00AB58F0" w:rsidRDefault="00AB58F0" w:rsidP="00AB58F0">
    <w:pPr>
      <w:pStyle w:val="a7"/>
      <w:jc w:val="center"/>
    </w:pPr>
    <w:r w:rsidRPr="00AB58F0">
      <w:rPr>
        <w:rFonts w:ascii="Times New Roman" w:hAnsi="Times New Roman" w:cs="Times New Roman"/>
        <w:sz w:val="24"/>
        <w:szCs w:val="24"/>
      </w:rPr>
      <w:t>Отделение Социального фонда России по Кабардино-Балкарской Республике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alt="Описание: ❤️" style="width:.65pt;height:.65pt;visibility:visible;mso-wrap-style:square" o:bullet="t">
        <v:imagedata r:id="rId1" o:title="❤️"/>
      </v:shape>
    </w:pict>
  </w:numPicBullet>
  <w:numPicBullet w:numPicBulletId="1">
    <w:pict>
      <v:shape id="_x0000_i1041" type="#_x0000_t75" alt="👨‍🌾" style="width:11.9pt;height:11.9pt;visibility:visible;mso-wrap-style:square" o:bullet="t">
        <v:imagedata r:id="rId2" o:title="👨‍🌾"/>
      </v:shape>
    </w:pict>
  </w:numPicBullet>
  <w:numPicBullet w:numPicBulletId="2">
    <w:pict>
      <v:shape id="_x0000_i1042" type="#_x0000_t75" alt="❗" style="width:11.9pt;height:11.9pt;visibility:visible;mso-wrap-style:square" o:bullet="t">
        <v:imagedata r:id="rId3" o:title="❗"/>
      </v:shape>
    </w:pict>
  </w:numPicBullet>
  <w:abstractNum w:abstractNumId="0">
    <w:nsid w:val="221F3EB9"/>
    <w:multiLevelType w:val="hybridMultilevel"/>
    <w:tmpl w:val="6F660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CE297C"/>
    <w:multiLevelType w:val="hybridMultilevel"/>
    <w:tmpl w:val="7B86358E"/>
    <w:lvl w:ilvl="0" w:tplc="0DDAD33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A699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F0D6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980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2208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D67C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21C6D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96CE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ACC6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91450D9"/>
    <w:multiLevelType w:val="hybridMultilevel"/>
    <w:tmpl w:val="ABEABEA6"/>
    <w:lvl w:ilvl="0" w:tplc="8390BE6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DC69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0EB8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2617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BAF7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CCFB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0AEB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B8CC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0054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538F5DBD"/>
    <w:multiLevelType w:val="hybridMultilevel"/>
    <w:tmpl w:val="F14EE3F6"/>
    <w:lvl w:ilvl="0" w:tplc="0B52A1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A04A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A007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C087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4C2E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3C05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C06F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C8F9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967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22153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50"/>
    <w:rsid w:val="000150EA"/>
    <w:rsid w:val="000159C1"/>
    <w:rsid w:val="0002129B"/>
    <w:rsid w:val="0003267E"/>
    <w:rsid w:val="0004201E"/>
    <w:rsid w:val="00044153"/>
    <w:rsid w:val="000441B2"/>
    <w:rsid w:val="000450B4"/>
    <w:rsid w:val="00052999"/>
    <w:rsid w:val="000603A4"/>
    <w:rsid w:val="000623D9"/>
    <w:rsid w:val="0006557C"/>
    <w:rsid w:val="00066636"/>
    <w:rsid w:val="0007283C"/>
    <w:rsid w:val="00074B1B"/>
    <w:rsid w:val="00075276"/>
    <w:rsid w:val="00075EA8"/>
    <w:rsid w:val="00077879"/>
    <w:rsid w:val="00077F0D"/>
    <w:rsid w:val="000866D8"/>
    <w:rsid w:val="00090A4C"/>
    <w:rsid w:val="00091B85"/>
    <w:rsid w:val="000A12DF"/>
    <w:rsid w:val="000A28DD"/>
    <w:rsid w:val="000A7485"/>
    <w:rsid w:val="000B2834"/>
    <w:rsid w:val="000C741D"/>
    <w:rsid w:val="000C7C74"/>
    <w:rsid w:val="000D12CA"/>
    <w:rsid w:val="000D36AD"/>
    <w:rsid w:val="000D6315"/>
    <w:rsid w:val="000D7E30"/>
    <w:rsid w:val="000E22DE"/>
    <w:rsid w:val="000E3875"/>
    <w:rsid w:val="000F1C71"/>
    <w:rsid w:val="000F1FD4"/>
    <w:rsid w:val="000F246E"/>
    <w:rsid w:val="000F4AD8"/>
    <w:rsid w:val="00104385"/>
    <w:rsid w:val="00115A93"/>
    <w:rsid w:val="001231D6"/>
    <w:rsid w:val="00124544"/>
    <w:rsid w:val="00124E8F"/>
    <w:rsid w:val="001276C0"/>
    <w:rsid w:val="00127E10"/>
    <w:rsid w:val="001307D7"/>
    <w:rsid w:val="00130A2B"/>
    <w:rsid w:val="001323CC"/>
    <w:rsid w:val="0013719E"/>
    <w:rsid w:val="001426CA"/>
    <w:rsid w:val="001469E2"/>
    <w:rsid w:val="0015023D"/>
    <w:rsid w:val="001545B5"/>
    <w:rsid w:val="00156F97"/>
    <w:rsid w:val="0015745C"/>
    <w:rsid w:val="001643A3"/>
    <w:rsid w:val="0018010B"/>
    <w:rsid w:val="00181624"/>
    <w:rsid w:val="0018291C"/>
    <w:rsid w:val="00187870"/>
    <w:rsid w:val="0019095E"/>
    <w:rsid w:val="00190ADB"/>
    <w:rsid w:val="001912C7"/>
    <w:rsid w:val="00193B06"/>
    <w:rsid w:val="001A4B79"/>
    <w:rsid w:val="001B0B82"/>
    <w:rsid w:val="001B10E8"/>
    <w:rsid w:val="001B1352"/>
    <w:rsid w:val="001B20BD"/>
    <w:rsid w:val="001B35EE"/>
    <w:rsid w:val="001B7112"/>
    <w:rsid w:val="001B72FA"/>
    <w:rsid w:val="001C3F34"/>
    <w:rsid w:val="001C58A4"/>
    <w:rsid w:val="001C5BC1"/>
    <w:rsid w:val="001C6865"/>
    <w:rsid w:val="001D2E6B"/>
    <w:rsid w:val="001D5AE7"/>
    <w:rsid w:val="001D6479"/>
    <w:rsid w:val="001E77C9"/>
    <w:rsid w:val="00201476"/>
    <w:rsid w:val="0020598D"/>
    <w:rsid w:val="002158CB"/>
    <w:rsid w:val="00222481"/>
    <w:rsid w:val="00222789"/>
    <w:rsid w:val="00224E90"/>
    <w:rsid w:val="002255B1"/>
    <w:rsid w:val="00225B75"/>
    <w:rsid w:val="002320CA"/>
    <w:rsid w:val="00245F3C"/>
    <w:rsid w:val="002472DC"/>
    <w:rsid w:val="002479E6"/>
    <w:rsid w:val="00254B82"/>
    <w:rsid w:val="00260B1D"/>
    <w:rsid w:val="0027346A"/>
    <w:rsid w:val="00280AD2"/>
    <w:rsid w:val="0028590A"/>
    <w:rsid w:val="002863A5"/>
    <w:rsid w:val="00287AF1"/>
    <w:rsid w:val="0029141A"/>
    <w:rsid w:val="002A05AD"/>
    <w:rsid w:val="002A5BE6"/>
    <w:rsid w:val="002B17D5"/>
    <w:rsid w:val="002B5FAE"/>
    <w:rsid w:val="002B7CF0"/>
    <w:rsid w:val="002C501F"/>
    <w:rsid w:val="002D1C08"/>
    <w:rsid w:val="002D4249"/>
    <w:rsid w:val="002D6075"/>
    <w:rsid w:val="002E6305"/>
    <w:rsid w:val="002E640B"/>
    <w:rsid w:val="002F247C"/>
    <w:rsid w:val="002F26AD"/>
    <w:rsid w:val="00315E9C"/>
    <w:rsid w:val="003229CB"/>
    <w:rsid w:val="00325B31"/>
    <w:rsid w:val="00325C1D"/>
    <w:rsid w:val="003346F3"/>
    <w:rsid w:val="00335269"/>
    <w:rsid w:val="0033541D"/>
    <w:rsid w:val="0034467F"/>
    <w:rsid w:val="003450CB"/>
    <w:rsid w:val="003470B6"/>
    <w:rsid w:val="003512F7"/>
    <w:rsid w:val="00352245"/>
    <w:rsid w:val="00356E6B"/>
    <w:rsid w:val="00372E4A"/>
    <w:rsid w:val="003754CE"/>
    <w:rsid w:val="0037597E"/>
    <w:rsid w:val="003766BA"/>
    <w:rsid w:val="00380DE2"/>
    <w:rsid w:val="0038418C"/>
    <w:rsid w:val="0039228A"/>
    <w:rsid w:val="003A0966"/>
    <w:rsid w:val="003A18C0"/>
    <w:rsid w:val="003A1EFB"/>
    <w:rsid w:val="003A4E93"/>
    <w:rsid w:val="003B382D"/>
    <w:rsid w:val="003B399F"/>
    <w:rsid w:val="003C2B7F"/>
    <w:rsid w:val="003C74AC"/>
    <w:rsid w:val="003D270F"/>
    <w:rsid w:val="003D316E"/>
    <w:rsid w:val="003D4C7A"/>
    <w:rsid w:val="003D5DAD"/>
    <w:rsid w:val="003E762F"/>
    <w:rsid w:val="003F5424"/>
    <w:rsid w:val="00400BB4"/>
    <w:rsid w:val="00405434"/>
    <w:rsid w:val="00410A20"/>
    <w:rsid w:val="004138D8"/>
    <w:rsid w:val="004142E6"/>
    <w:rsid w:val="00416A0F"/>
    <w:rsid w:val="00416F1A"/>
    <w:rsid w:val="00420DED"/>
    <w:rsid w:val="004252B3"/>
    <w:rsid w:val="00430F45"/>
    <w:rsid w:val="004351DB"/>
    <w:rsid w:val="00436E07"/>
    <w:rsid w:val="004555AB"/>
    <w:rsid w:val="004600C3"/>
    <w:rsid w:val="004659C8"/>
    <w:rsid w:val="00467175"/>
    <w:rsid w:val="00482462"/>
    <w:rsid w:val="00485412"/>
    <w:rsid w:val="0049579B"/>
    <w:rsid w:val="004A483E"/>
    <w:rsid w:val="004A612B"/>
    <w:rsid w:val="004B1665"/>
    <w:rsid w:val="004B4234"/>
    <w:rsid w:val="004B4894"/>
    <w:rsid w:val="004C1140"/>
    <w:rsid w:val="004C2AE2"/>
    <w:rsid w:val="004C46B8"/>
    <w:rsid w:val="004C4A2C"/>
    <w:rsid w:val="004C53D3"/>
    <w:rsid w:val="004C548B"/>
    <w:rsid w:val="004C5DA6"/>
    <w:rsid w:val="004D3657"/>
    <w:rsid w:val="004D717E"/>
    <w:rsid w:val="00506F03"/>
    <w:rsid w:val="00510645"/>
    <w:rsid w:val="00515000"/>
    <w:rsid w:val="0051713F"/>
    <w:rsid w:val="00520579"/>
    <w:rsid w:val="0052174B"/>
    <w:rsid w:val="00525717"/>
    <w:rsid w:val="00526636"/>
    <w:rsid w:val="005326FC"/>
    <w:rsid w:val="00532F2A"/>
    <w:rsid w:val="005333E6"/>
    <w:rsid w:val="00547E97"/>
    <w:rsid w:val="005500D9"/>
    <w:rsid w:val="005609DD"/>
    <w:rsid w:val="005632AF"/>
    <w:rsid w:val="00570566"/>
    <w:rsid w:val="005727D4"/>
    <w:rsid w:val="00584776"/>
    <w:rsid w:val="00585BFD"/>
    <w:rsid w:val="00586069"/>
    <w:rsid w:val="00587062"/>
    <w:rsid w:val="005A38AB"/>
    <w:rsid w:val="005A5C53"/>
    <w:rsid w:val="005B7948"/>
    <w:rsid w:val="005B7A75"/>
    <w:rsid w:val="005C2DA4"/>
    <w:rsid w:val="005C3BFA"/>
    <w:rsid w:val="005C7251"/>
    <w:rsid w:val="005D3AA5"/>
    <w:rsid w:val="005E23CD"/>
    <w:rsid w:val="005E6B64"/>
    <w:rsid w:val="005E71BF"/>
    <w:rsid w:val="005F475B"/>
    <w:rsid w:val="005F7E66"/>
    <w:rsid w:val="00600F9B"/>
    <w:rsid w:val="00602120"/>
    <w:rsid w:val="00605C61"/>
    <w:rsid w:val="00606D25"/>
    <w:rsid w:val="0061086F"/>
    <w:rsid w:val="00612017"/>
    <w:rsid w:val="00612084"/>
    <w:rsid w:val="00614238"/>
    <w:rsid w:val="006171F2"/>
    <w:rsid w:val="0062051C"/>
    <w:rsid w:val="006266A7"/>
    <w:rsid w:val="006301FB"/>
    <w:rsid w:val="0063728C"/>
    <w:rsid w:val="006375C8"/>
    <w:rsid w:val="00640115"/>
    <w:rsid w:val="00640DBC"/>
    <w:rsid w:val="00641DC8"/>
    <w:rsid w:val="00642DE9"/>
    <w:rsid w:val="006479B4"/>
    <w:rsid w:val="00651D78"/>
    <w:rsid w:val="00657F36"/>
    <w:rsid w:val="00661A00"/>
    <w:rsid w:val="0066372D"/>
    <w:rsid w:val="00670F84"/>
    <w:rsid w:val="0067319D"/>
    <w:rsid w:val="00673E45"/>
    <w:rsid w:val="00676916"/>
    <w:rsid w:val="006806A1"/>
    <w:rsid w:val="00680E49"/>
    <w:rsid w:val="00684C4A"/>
    <w:rsid w:val="00691FC2"/>
    <w:rsid w:val="00693F5A"/>
    <w:rsid w:val="006A5617"/>
    <w:rsid w:val="006B1AD4"/>
    <w:rsid w:val="006B6511"/>
    <w:rsid w:val="006C0000"/>
    <w:rsid w:val="006C49DD"/>
    <w:rsid w:val="006D0BF0"/>
    <w:rsid w:val="006D2A55"/>
    <w:rsid w:val="006D753D"/>
    <w:rsid w:val="006E555C"/>
    <w:rsid w:val="006F0E52"/>
    <w:rsid w:val="006F6C58"/>
    <w:rsid w:val="00700522"/>
    <w:rsid w:val="00704B44"/>
    <w:rsid w:val="00705770"/>
    <w:rsid w:val="00716F42"/>
    <w:rsid w:val="00721751"/>
    <w:rsid w:val="00726E95"/>
    <w:rsid w:val="0073011C"/>
    <w:rsid w:val="00733A11"/>
    <w:rsid w:val="007365EA"/>
    <w:rsid w:val="00742DAE"/>
    <w:rsid w:val="00744CA8"/>
    <w:rsid w:val="00745DE9"/>
    <w:rsid w:val="00745F87"/>
    <w:rsid w:val="007475DC"/>
    <w:rsid w:val="007634D0"/>
    <w:rsid w:val="00764242"/>
    <w:rsid w:val="00767C08"/>
    <w:rsid w:val="007700C9"/>
    <w:rsid w:val="00772EAC"/>
    <w:rsid w:val="00780979"/>
    <w:rsid w:val="007834DF"/>
    <w:rsid w:val="007855FA"/>
    <w:rsid w:val="00786E27"/>
    <w:rsid w:val="00787508"/>
    <w:rsid w:val="007914F4"/>
    <w:rsid w:val="00797CEB"/>
    <w:rsid w:val="007A631F"/>
    <w:rsid w:val="007B0472"/>
    <w:rsid w:val="007D33B8"/>
    <w:rsid w:val="007D5C53"/>
    <w:rsid w:val="007D6E65"/>
    <w:rsid w:val="007E3432"/>
    <w:rsid w:val="007E65E3"/>
    <w:rsid w:val="007F7825"/>
    <w:rsid w:val="008023D8"/>
    <w:rsid w:val="00802DBF"/>
    <w:rsid w:val="008053F0"/>
    <w:rsid w:val="00807025"/>
    <w:rsid w:val="008133C2"/>
    <w:rsid w:val="008208B2"/>
    <w:rsid w:val="008232E9"/>
    <w:rsid w:val="008241A3"/>
    <w:rsid w:val="008274EC"/>
    <w:rsid w:val="00835890"/>
    <w:rsid w:val="0083629E"/>
    <w:rsid w:val="00841362"/>
    <w:rsid w:val="0085305F"/>
    <w:rsid w:val="00865635"/>
    <w:rsid w:val="00865ED3"/>
    <w:rsid w:val="0087417D"/>
    <w:rsid w:val="008767B2"/>
    <w:rsid w:val="0088384B"/>
    <w:rsid w:val="00885FB1"/>
    <w:rsid w:val="00893754"/>
    <w:rsid w:val="0089643A"/>
    <w:rsid w:val="00896990"/>
    <w:rsid w:val="0089779E"/>
    <w:rsid w:val="008A1FED"/>
    <w:rsid w:val="008A67FD"/>
    <w:rsid w:val="008B29A9"/>
    <w:rsid w:val="008B52EB"/>
    <w:rsid w:val="008D2C63"/>
    <w:rsid w:val="008D3586"/>
    <w:rsid w:val="008D3E26"/>
    <w:rsid w:val="008D5332"/>
    <w:rsid w:val="008E30C5"/>
    <w:rsid w:val="008E442D"/>
    <w:rsid w:val="008E6C86"/>
    <w:rsid w:val="008E6D7E"/>
    <w:rsid w:val="008F49E3"/>
    <w:rsid w:val="008F6C1B"/>
    <w:rsid w:val="00901114"/>
    <w:rsid w:val="00902F7B"/>
    <w:rsid w:val="00907602"/>
    <w:rsid w:val="009114DC"/>
    <w:rsid w:val="0092490A"/>
    <w:rsid w:val="00930008"/>
    <w:rsid w:val="009345F0"/>
    <w:rsid w:val="00935F3D"/>
    <w:rsid w:val="00937026"/>
    <w:rsid w:val="00941BA6"/>
    <w:rsid w:val="00943FCD"/>
    <w:rsid w:val="00945041"/>
    <w:rsid w:val="00956CE6"/>
    <w:rsid w:val="00957B0F"/>
    <w:rsid w:val="00961F7F"/>
    <w:rsid w:val="00962EAB"/>
    <w:rsid w:val="009632ED"/>
    <w:rsid w:val="009660AF"/>
    <w:rsid w:val="009672E5"/>
    <w:rsid w:val="00967D8D"/>
    <w:rsid w:val="009809E0"/>
    <w:rsid w:val="00992D28"/>
    <w:rsid w:val="009A1443"/>
    <w:rsid w:val="009A326F"/>
    <w:rsid w:val="009A6E31"/>
    <w:rsid w:val="009B187B"/>
    <w:rsid w:val="009B2CA3"/>
    <w:rsid w:val="009B52F8"/>
    <w:rsid w:val="009B6A39"/>
    <w:rsid w:val="009B6E5C"/>
    <w:rsid w:val="009C004C"/>
    <w:rsid w:val="009C660C"/>
    <w:rsid w:val="009C7947"/>
    <w:rsid w:val="009D3360"/>
    <w:rsid w:val="009D5B89"/>
    <w:rsid w:val="009E0324"/>
    <w:rsid w:val="009E0A87"/>
    <w:rsid w:val="009E11B8"/>
    <w:rsid w:val="009F00EF"/>
    <w:rsid w:val="00A0083D"/>
    <w:rsid w:val="00A0198E"/>
    <w:rsid w:val="00A03327"/>
    <w:rsid w:val="00A03382"/>
    <w:rsid w:val="00A14DA1"/>
    <w:rsid w:val="00A208C4"/>
    <w:rsid w:val="00A20A7E"/>
    <w:rsid w:val="00A43243"/>
    <w:rsid w:val="00A43DA1"/>
    <w:rsid w:val="00A45444"/>
    <w:rsid w:val="00A5246A"/>
    <w:rsid w:val="00A526C5"/>
    <w:rsid w:val="00A53BEE"/>
    <w:rsid w:val="00A53F6F"/>
    <w:rsid w:val="00A6344D"/>
    <w:rsid w:val="00A71E6D"/>
    <w:rsid w:val="00A75D31"/>
    <w:rsid w:val="00A8400C"/>
    <w:rsid w:val="00A8561F"/>
    <w:rsid w:val="00A9284F"/>
    <w:rsid w:val="00AA3D23"/>
    <w:rsid w:val="00AB010A"/>
    <w:rsid w:val="00AB3E99"/>
    <w:rsid w:val="00AB58F0"/>
    <w:rsid w:val="00AC0205"/>
    <w:rsid w:val="00AC052A"/>
    <w:rsid w:val="00AC0D18"/>
    <w:rsid w:val="00AD59D8"/>
    <w:rsid w:val="00AD68A0"/>
    <w:rsid w:val="00AF3669"/>
    <w:rsid w:val="00AF4A60"/>
    <w:rsid w:val="00B07C3E"/>
    <w:rsid w:val="00B10CE6"/>
    <w:rsid w:val="00B164C3"/>
    <w:rsid w:val="00B32E31"/>
    <w:rsid w:val="00B41853"/>
    <w:rsid w:val="00B45F50"/>
    <w:rsid w:val="00B51DA0"/>
    <w:rsid w:val="00B57AEB"/>
    <w:rsid w:val="00B61F34"/>
    <w:rsid w:val="00B657DB"/>
    <w:rsid w:val="00B73A86"/>
    <w:rsid w:val="00B73B5B"/>
    <w:rsid w:val="00B76E77"/>
    <w:rsid w:val="00B84CEB"/>
    <w:rsid w:val="00B91928"/>
    <w:rsid w:val="00BA639A"/>
    <w:rsid w:val="00BA75D1"/>
    <w:rsid w:val="00BA7819"/>
    <w:rsid w:val="00BB21AC"/>
    <w:rsid w:val="00BC384E"/>
    <w:rsid w:val="00BC60EF"/>
    <w:rsid w:val="00BD02C4"/>
    <w:rsid w:val="00BD058D"/>
    <w:rsid w:val="00BD0CA2"/>
    <w:rsid w:val="00BD2C12"/>
    <w:rsid w:val="00BD4450"/>
    <w:rsid w:val="00BD6C29"/>
    <w:rsid w:val="00BD76D0"/>
    <w:rsid w:val="00BD7DD0"/>
    <w:rsid w:val="00BD7EC9"/>
    <w:rsid w:val="00BF1388"/>
    <w:rsid w:val="00BF142C"/>
    <w:rsid w:val="00BF263E"/>
    <w:rsid w:val="00BF70FF"/>
    <w:rsid w:val="00C03CDF"/>
    <w:rsid w:val="00C05CCB"/>
    <w:rsid w:val="00C06D88"/>
    <w:rsid w:val="00C113EC"/>
    <w:rsid w:val="00C146CF"/>
    <w:rsid w:val="00C21D7D"/>
    <w:rsid w:val="00C23D5C"/>
    <w:rsid w:val="00C31436"/>
    <w:rsid w:val="00C34567"/>
    <w:rsid w:val="00C34C50"/>
    <w:rsid w:val="00C3724E"/>
    <w:rsid w:val="00C37DE7"/>
    <w:rsid w:val="00C441C8"/>
    <w:rsid w:val="00C44CFF"/>
    <w:rsid w:val="00C47032"/>
    <w:rsid w:val="00C51C23"/>
    <w:rsid w:val="00C5545C"/>
    <w:rsid w:val="00C56465"/>
    <w:rsid w:val="00C63199"/>
    <w:rsid w:val="00C679A0"/>
    <w:rsid w:val="00C7771B"/>
    <w:rsid w:val="00C77A6A"/>
    <w:rsid w:val="00C800E9"/>
    <w:rsid w:val="00C82608"/>
    <w:rsid w:val="00C94BB6"/>
    <w:rsid w:val="00CA5AF1"/>
    <w:rsid w:val="00CB43E5"/>
    <w:rsid w:val="00CB4AB4"/>
    <w:rsid w:val="00CD1389"/>
    <w:rsid w:val="00CD17CE"/>
    <w:rsid w:val="00CD1F51"/>
    <w:rsid w:val="00CD495E"/>
    <w:rsid w:val="00CE01A6"/>
    <w:rsid w:val="00CF6940"/>
    <w:rsid w:val="00CF7947"/>
    <w:rsid w:val="00D00E3B"/>
    <w:rsid w:val="00D02C75"/>
    <w:rsid w:val="00D04125"/>
    <w:rsid w:val="00D16C4E"/>
    <w:rsid w:val="00D21B17"/>
    <w:rsid w:val="00D22095"/>
    <w:rsid w:val="00D31918"/>
    <w:rsid w:val="00D32BC3"/>
    <w:rsid w:val="00D37631"/>
    <w:rsid w:val="00D454E3"/>
    <w:rsid w:val="00D52B3A"/>
    <w:rsid w:val="00D600F8"/>
    <w:rsid w:val="00D61D63"/>
    <w:rsid w:val="00D62A0F"/>
    <w:rsid w:val="00D6327E"/>
    <w:rsid w:val="00D63F4A"/>
    <w:rsid w:val="00D64554"/>
    <w:rsid w:val="00D6796D"/>
    <w:rsid w:val="00D73CE9"/>
    <w:rsid w:val="00D832FB"/>
    <w:rsid w:val="00D84DF4"/>
    <w:rsid w:val="00D92842"/>
    <w:rsid w:val="00D948E8"/>
    <w:rsid w:val="00D97AB5"/>
    <w:rsid w:val="00DA05DF"/>
    <w:rsid w:val="00DB34E4"/>
    <w:rsid w:val="00DB3AA1"/>
    <w:rsid w:val="00DB41F9"/>
    <w:rsid w:val="00DB4387"/>
    <w:rsid w:val="00DC27C2"/>
    <w:rsid w:val="00DC40CC"/>
    <w:rsid w:val="00DC4331"/>
    <w:rsid w:val="00DD120D"/>
    <w:rsid w:val="00DD1299"/>
    <w:rsid w:val="00DD18A3"/>
    <w:rsid w:val="00DD742B"/>
    <w:rsid w:val="00DE461B"/>
    <w:rsid w:val="00DE64C7"/>
    <w:rsid w:val="00DE719E"/>
    <w:rsid w:val="00E03F27"/>
    <w:rsid w:val="00E05536"/>
    <w:rsid w:val="00E056B9"/>
    <w:rsid w:val="00E10087"/>
    <w:rsid w:val="00E11D03"/>
    <w:rsid w:val="00E11FEE"/>
    <w:rsid w:val="00E130DF"/>
    <w:rsid w:val="00E15FF3"/>
    <w:rsid w:val="00E21D22"/>
    <w:rsid w:val="00E2219C"/>
    <w:rsid w:val="00E23D13"/>
    <w:rsid w:val="00E23E18"/>
    <w:rsid w:val="00E26A69"/>
    <w:rsid w:val="00E37D52"/>
    <w:rsid w:val="00E4370A"/>
    <w:rsid w:val="00E4585E"/>
    <w:rsid w:val="00E616AB"/>
    <w:rsid w:val="00E65769"/>
    <w:rsid w:val="00E67F52"/>
    <w:rsid w:val="00E7667B"/>
    <w:rsid w:val="00E811AA"/>
    <w:rsid w:val="00E81A88"/>
    <w:rsid w:val="00E93831"/>
    <w:rsid w:val="00E96E7E"/>
    <w:rsid w:val="00E97526"/>
    <w:rsid w:val="00EB1939"/>
    <w:rsid w:val="00EC47D2"/>
    <w:rsid w:val="00EC5365"/>
    <w:rsid w:val="00ED4D63"/>
    <w:rsid w:val="00EE1503"/>
    <w:rsid w:val="00EF7AE4"/>
    <w:rsid w:val="00F02813"/>
    <w:rsid w:val="00F169E3"/>
    <w:rsid w:val="00F213BA"/>
    <w:rsid w:val="00F25C77"/>
    <w:rsid w:val="00F3125A"/>
    <w:rsid w:val="00F31938"/>
    <w:rsid w:val="00F46645"/>
    <w:rsid w:val="00F5025E"/>
    <w:rsid w:val="00F54F6D"/>
    <w:rsid w:val="00F62314"/>
    <w:rsid w:val="00F63F60"/>
    <w:rsid w:val="00F80AFB"/>
    <w:rsid w:val="00F87F91"/>
    <w:rsid w:val="00F87FD3"/>
    <w:rsid w:val="00F91CD4"/>
    <w:rsid w:val="00F95387"/>
    <w:rsid w:val="00FA11BD"/>
    <w:rsid w:val="00FA4171"/>
    <w:rsid w:val="00FB5A39"/>
    <w:rsid w:val="00FC0591"/>
    <w:rsid w:val="00FC188B"/>
    <w:rsid w:val="00FC4F81"/>
    <w:rsid w:val="00FC6AD5"/>
    <w:rsid w:val="00FC72BF"/>
    <w:rsid w:val="00FD08CF"/>
    <w:rsid w:val="00FD157E"/>
    <w:rsid w:val="00FD6686"/>
    <w:rsid w:val="00FD7F38"/>
    <w:rsid w:val="00FE31BE"/>
    <w:rsid w:val="00FF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B4"/>
  </w:style>
  <w:style w:type="paragraph" w:styleId="1">
    <w:name w:val="heading 1"/>
    <w:basedOn w:val="a"/>
    <w:next w:val="a"/>
    <w:link w:val="10"/>
    <w:uiPriority w:val="9"/>
    <w:qFormat/>
    <w:rsid w:val="005326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99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matching-text-highlight">
    <w:name w:val="matching-text-highlight"/>
    <w:basedOn w:val="a0"/>
    <w:rsid w:val="005326FC"/>
  </w:style>
  <w:style w:type="character" w:customStyle="1" w:styleId="10">
    <w:name w:val="Заголовок 1 Знак"/>
    <w:basedOn w:val="a0"/>
    <w:link w:val="1"/>
    <w:uiPriority w:val="9"/>
    <w:rsid w:val="005326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B4"/>
  </w:style>
  <w:style w:type="paragraph" w:styleId="1">
    <w:name w:val="heading 1"/>
    <w:basedOn w:val="a"/>
    <w:next w:val="a"/>
    <w:link w:val="10"/>
    <w:uiPriority w:val="9"/>
    <w:qFormat/>
    <w:rsid w:val="005326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99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matching-text-highlight">
    <w:name w:val="matching-text-highlight"/>
    <w:basedOn w:val="a0"/>
    <w:rsid w:val="005326FC"/>
  </w:style>
  <w:style w:type="character" w:customStyle="1" w:styleId="10">
    <w:name w:val="Заголовок 1 Знак"/>
    <w:basedOn w:val="a0"/>
    <w:link w:val="1"/>
    <w:uiPriority w:val="9"/>
    <w:rsid w:val="005326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6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8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0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85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4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0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frkbr@07.sfr.gov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D:\&#1054;&#1073;&#1084;&#1077;&#1085;%20&#1092;&#1072;&#1081;&#1083;&#1072;&#1084;&#1080;\&#1056;&#1077;&#1083;&#1080;&#1079;&#1099;%20&#1080;%20&#1087;&#1086;&#1089;&#1090;&#1099;%202026\&#1048;&#1102;&#1085;&#1100;\15.06-21.06\&#1050;&#1041;&#1056;_&#1056;&#1077;&#1083;&#1080;&#1079;_&#1052;&#1077;&#1076;%20&#1074;&#1099;&#1087;&#1083;&#1072;&#1090;&#1072;_15.06-21.06.doc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.me/sfr_po_kbr_07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ok.ru/group/7000000235876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sfrpokb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21F35-2179-4BF7-A1CC-FF3644B5F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Табухова Амина Арсеновна</cp:lastModifiedBy>
  <cp:revision>12</cp:revision>
  <cp:lastPrinted>2026-07-06T12:05:00Z</cp:lastPrinted>
  <dcterms:created xsi:type="dcterms:W3CDTF">2026-07-06T08:35:00Z</dcterms:created>
  <dcterms:modified xsi:type="dcterms:W3CDTF">2026-07-07T06:35:00Z</dcterms:modified>
</cp:coreProperties>
</file>