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3BA8" w:rsidRPr="00106CE2" w:rsidRDefault="001E3BA8" w:rsidP="00D964D5">
      <w:pPr>
        <w:jc w:val="center"/>
        <w:rPr>
          <w:rFonts w:ascii="Times New Roman" w:hAnsi="Times New Roman" w:cs="Times New Roman"/>
          <w:sz w:val="28"/>
          <w:szCs w:val="28"/>
        </w:rPr>
      </w:pPr>
    </w:p>
    <w:p w:rsidR="00D964D5" w:rsidRPr="00106CE2" w:rsidRDefault="00C23115" w:rsidP="00D964D5">
      <w:pPr>
        <w:jc w:val="center"/>
        <w:rPr>
          <w:rFonts w:ascii="Times New Roman" w:hAnsi="Times New Roman" w:cs="Times New Roman"/>
          <w:b/>
          <w:sz w:val="28"/>
          <w:szCs w:val="28"/>
        </w:rPr>
      </w:pPr>
      <w:r w:rsidRPr="00106CE2">
        <w:rPr>
          <w:rFonts w:ascii="Times New Roman" w:hAnsi="Times New Roman" w:cs="Times New Roman"/>
          <w:b/>
          <w:sz w:val="28"/>
          <w:szCs w:val="28"/>
        </w:rPr>
        <w:t>Отчет</w:t>
      </w:r>
    </w:p>
    <w:p w:rsidR="001E3BA8" w:rsidRPr="00106CE2" w:rsidRDefault="00C23115" w:rsidP="00D964D5">
      <w:pPr>
        <w:jc w:val="center"/>
        <w:rPr>
          <w:rFonts w:ascii="Times New Roman" w:hAnsi="Times New Roman" w:cs="Times New Roman"/>
          <w:b/>
          <w:sz w:val="28"/>
          <w:szCs w:val="28"/>
        </w:rPr>
      </w:pPr>
      <w:r w:rsidRPr="00106CE2">
        <w:rPr>
          <w:rFonts w:ascii="Times New Roman" w:hAnsi="Times New Roman" w:cs="Times New Roman"/>
          <w:b/>
          <w:sz w:val="28"/>
          <w:szCs w:val="28"/>
        </w:rPr>
        <w:t xml:space="preserve">о результатах мониторинга </w:t>
      </w:r>
      <w:r w:rsidR="00DE34A3">
        <w:rPr>
          <w:rFonts w:ascii="Times New Roman" w:hAnsi="Times New Roman" w:cs="Times New Roman"/>
          <w:b/>
          <w:sz w:val="28"/>
          <w:szCs w:val="28"/>
        </w:rPr>
        <w:t xml:space="preserve">и оценки качества управления муниципальными финансами сельских </w:t>
      </w:r>
      <w:r w:rsidR="00106CE2">
        <w:rPr>
          <w:rFonts w:ascii="Times New Roman" w:hAnsi="Times New Roman" w:cs="Times New Roman"/>
          <w:b/>
          <w:sz w:val="28"/>
          <w:szCs w:val="28"/>
        </w:rPr>
        <w:t xml:space="preserve"> </w:t>
      </w:r>
      <w:r w:rsidRPr="00106CE2">
        <w:rPr>
          <w:rFonts w:ascii="Times New Roman" w:hAnsi="Times New Roman" w:cs="Times New Roman"/>
          <w:b/>
          <w:sz w:val="28"/>
          <w:szCs w:val="28"/>
        </w:rPr>
        <w:t xml:space="preserve"> поселени</w:t>
      </w:r>
      <w:r w:rsidR="00DE34A3">
        <w:rPr>
          <w:rFonts w:ascii="Times New Roman" w:hAnsi="Times New Roman" w:cs="Times New Roman"/>
          <w:b/>
          <w:sz w:val="28"/>
          <w:szCs w:val="28"/>
        </w:rPr>
        <w:t>й</w:t>
      </w:r>
      <w:r w:rsidRPr="00106CE2">
        <w:rPr>
          <w:rFonts w:ascii="Times New Roman" w:hAnsi="Times New Roman" w:cs="Times New Roman"/>
          <w:b/>
          <w:sz w:val="28"/>
          <w:szCs w:val="28"/>
        </w:rPr>
        <w:t xml:space="preserve"> </w:t>
      </w:r>
      <w:r w:rsidR="00106CE2">
        <w:rPr>
          <w:rFonts w:ascii="Times New Roman" w:hAnsi="Times New Roman" w:cs="Times New Roman"/>
          <w:b/>
          <w:sz w:val="28"/>
          <w:szCs w:val="28"/>
        </w:rPr>
        <w:t xml:space="preserve">Баксанского муниципального </w:t>
      </w:r>
      <w:r w:rsidRPr="00106CE2">
        <w:rPr>
          <w:rFonts w:ascii="Times New Roman" w:hAnsi="Times New Roman" w:cs="Times New Roman"/>
          <w:b/>
          <w:sz w:val="28"/>
          <w:szCs w:val="28"/>
        </w:rPr>
        <w:t>по итогам  20</w:t>
      </w:r>
      <w:r w:rsidR="00106CE2">
        <w:rPr>
          <w:rFonts w:ascii="Times New Roman" w:hAnsi="Times New Roman" w:cs="Times New Roman"/>
          <w:b/>
          <w:sz w:val="28"/>
          <w:szCs w:val="28"/>
        </w:rPr>
        <w:t>23</w:t>
      </w:r>
      <w:r w:rsidRPr="00106CE2">
        <w:rPr>
          <w:rFonts w:ascii="Times New Roman" w:hAnsi="Times New Roman" w:cs="Times New Roman"/>
          <w:b/>
          <w:sz w:val="28"/>
          <w:szCs w:val="28"/>
        </w:rPr>
        <w:t xml:space="preserve"> года</w:t>
      </w:r>
      <w:r w:rsidR="00732F6E" w:rsidRPr="00106CE2">
        <w:rPr>
          <w:rFonts w:ascii="Times New Roman" w:hAnsi="Times New Roman" w:cs="Times New Roman"/>
          <w:b/>
          <w:sz w:val="28"/>
          <w:szCs w:val="28"/>
        </w:rPr>
        <w:t>.</w:t>
      </w:r>
    </w:p>
    <w:p w:rsidR="00106CE2" w:rsidRDefault="00106CE2" w:rsidP="00D964D5">
      <w:pPr>
        <w:jc w:val="center"/>
        <w:rPr>
          <w:rFonts w:ascii="Times New Roman" w:hAnsi="Times New Roman" w:cs="Times New Roman"/>
          <w:sz w:val="28"/>
          <w:szCs w:val="28"/>
        </w:rPr>
      </w:pPr>
    </w:p>
    <w:p w:rsidR="001A22C1" w:rsidRDefault="00106CE2" w:rsidP="001A22C1">
      <w:pPr>
        <w:jc w:val="both"/>
        <w:rPr>
          <w:rFonts w:ascii="Times New Roman" w:hAnsi="Times New Roman" w:cs="Times New Roman"/>
          <w:sz w:val="28"/>
          <w:szCs w:val="28"/>
        </w:rPr>
      </w:pPr>
      <w:r w:rsidRPr="00106CE2">
        <w:rPr>
          <w:rFonts w:ascii="Times New Roman" w:hAnsi="Times New Roman" w:cs="Times New Roman"/>
          <w:sz w:val="28"/>
          <w:szCs w:val="28"/>
        </w:rPr>
        <w:t xml:space="preserve"> </w:t>
      </w:r>
      <w:r>
        <w:rPr>
          <w:rFonts w:ascii="Times New Roman" w:hAnsi="Times New Roman" w:cs="Times New Roman"/>
          <w:sz w:val="28"/>
          <w:szCs w:val="28"/>
        </w:rPr>
        <w:tab/>
        <w:t>В</w:t>
      </w:r>
      <w:r w:rsidRPr="00106CE2">
        <w:rPr>
          <w:rFonts w:ascii="Times New Roman" w:hAnsi="Times New Roman" w:cs="Times New Roman"/>
          <w:sz w:val="28"/>
          <w:szCs w:val="28"/>
        </w:rPr>
        <w:t xml:space="preserve"> </w:t>
      </w:r>
      <w:r w:rsidR="00263975" w:rsidRPr="00106CE2">
        <w:rPr>
          <w:rFonts w:ascii="Times New Roman" w:hAnsi="Times New Roman" w:cs="Times New Roman"/>
          <w:sz w:val="28"/>
          <w:szCs w:val="28"/>
        </w:rPr>
        <w:t xml:space="preserve"> соответствии с</w:t>
      </w:r>
      <w:r w:rsidRPr="00106CE2">
        <w:rPr>
          <w:rFonts w:ascii="Times New Roman" w:hAnsi="Times New Roman" w:cs="Times New Roman"/>
          <w:sz w:val="28"/>
          <w:szCs w:val="28"/>
        </w:rPr>
        <w:t xml:space="preserve"> </w:t>
      </w:r>
      <w:r w:rsidRPr="00263975">
        <w:rPr>
          <w:rFonts w:ascii="Times New Roman" w:eastAsia="Times New Roman" w:hAnsi="Times New Roman" w:cs="Times New Roman"/>
          <w:color w:val="000000"/>
          <w:sz w:val="28"/>
          <w:szCs w:val="28"/>
          <w:lang w:eastAsia="ru-RU"/>
        </w:rPr>
        <w:t>Приказом</w:t>
      </w:r>
      <w:r w:rsidRPr="00106CE2">
        <w:rPr>
          <w:rFonts w:ascii="Times New Roman" w:eastAsia="Times New Roman" w:hAnsi="Times New Roman" w:cs="Times New Roman"/>
          <w:color w:val="000000"/>
          <w:sz w:val="28"/>
          <w:szCs w:val="28"/>
          <w:lang w:eastAsia="ru-RU"/>
        </w:rPr>
        <w:t xml:space="preserve"> </w:t>
      </w:r>
      <w:r w:rsidRPr="00263975">
        <w:rPr>
          <w:rFonts w:ascii="Times New Roman" w:eastAsia="Times New Roman" w:hAnsi="Times New Roman" w:cs="Times New Roman"/>
          <w:color w:val="000000"/>
          <w:sz w:val="28"/>
          <w:szCs w:val="28"/>
          <w:lang w:eastAsia="ru-RU"/>
        </w:rPr>
        <w:t xml:space="preserve"> М</w:t>
      </w:r>
      <w:r w:rsidRPr="00106CE2">
        <w:rPr>
          <w:rFonts w:ascii="Times New Roman" w:eastAsia="Times New Roman" w:hAnsi="Times New Roman" w:cs="Times New Roman"/>
          <w:color w:val="000000"/>
          <w:sz w:val="28"/>
          <w:szCs w:val="28"/>
          <w:lang w:eastAsia="ru-RU"/>
        </w:rPr>
        <w:t xml:space="preserve">У «Управление Финансами Баксанского района» </w:t>
      </w:r>
      <w:r w:rsidRPr="00263975">
        <w:rPr>
          <w:rFonts w:ascii="Times New Roman" w:eastAsia="Times New Roman" w:hAnsi="Times New Roman" w:cs="Times New Roman"/>
          <w:color w:val="000000"/>
          <w:sz w:val="28"/>
          <w:szCs w:val="28"/>
          <w:lang w:eastAsia="ru-RU"/>
        </w:rPr>
        <w:t xml:space="preserve"> «О </w:t>
      </w:r>
      <w:r w:rsidRPr="00106CE2">
        <w:rPr>
          <w:rFonts w:ascii="Times New Roman" w:eastAsia="Times New Roman" w:hAnsi="Times New Roman" w:cs="Times New Roman"/>
          <w:color w:val="000000"/>
          <w:sz w:val="28"/>
          <w:szCs w:val="28"/>
          <w:lang w:eastAsia="ru-RU"/>
        </w:rPr>
        <w:t>проведении м</w:t>
      </w:r>
      <w:r w:rsidRPr="00263975">
        <w:rPr>
          <w:rFonts w:ascii="Times New Roman" w:eastAsia="Times New Roman" w:hAnsi="Times New Roman" w:cs="Times New Roman"/>
          <w:color w:val="000000"/>
          <w:sz w:val="28"/>
          <w:szCs w:val="28"/>
          <w:lang w:eastAsia="ru-RU"/>
        </w:rPr>
        <w:t xml:space="preserve">ониторинга и оценки качества управления </w:t>
      </w:r>
      <w:r w:rsidRPr="00106CE2">
        <w:rPr>
          <w:rFonts w:ascii="Times New Roman" w:eastAsia="Times New Roman" w:hAnsi="Times New Roman" w:cs="Times New Roman"/>
          <w:color w:val="000000"/>
          <w:sz w:val="28"/>
          <w:szCs w:val="28"/>
          <w:lang w:eastAsia="ru-RU"/>
        </w:rPr>
        <w:t>муниципальными финансами сельских поселений Баксанского муниципального района</w:t>
      </w:r>
      <w:r w:rsidRPr="00263975">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проведена о</w:t>
      </w:r>
      <w:r w:rsidR="00263975" w:rsidRPr="00106CE2">
        <w:rPr>
          <w:rFonts w:ascii="Times New Roman" w:hAnsi="Times New Roman" w:cs="Times New Roman"/>
          <w:sz w:val="28"/>
          <w:szCs w:val="28"/>
        </w:rPr>
        <w:t xml:space="preserve">ценка </w:t>
      </w:r>
      <w:r>
        <w:rPr>
          <w:rFonts w:ascii="Times New Roman" w:hAnsi="Times New Roman" w:cs="Times New Roman"/>
          <w:sz w:val="28"/>
          <w:szCs w:val="28"/>
        </w:rPr>
        <w:t xml:space="preserve"> по </w:t>
      </w:r>
      <w:r w:rsidR="00A43668">
        <w:rPr>
          <w:rFonts w:ascii="Times New Roman" w:hAnsi="Times New Roman" w:cs="Times New Roman"/>
          <w:sz w:val="28"/>
          <w:szCs w:val="28"/>
        </w:rPr>
        <w:t>22</w:t>
      </w:r>
      <w:r w:rsidR="00263975" w:rsidRPr="00106CE2">
        <w:rPr>
          <w:rFonts w:ascii="Times New Roman" w:hAnsi="Times New Roman" w:cs="Times New Roman"/>
          <w:sz w:val="28"/>
          <w:szCs w:val="28"/>
        </w:rPr>
        <w:t xml:space="preserve"> индикаторам и рассчитана в баллах. Для каждого индикатора установлены различные веса относительной значимости, обусловленные разной степенью влияния отражаемых индикаторами факторов на общий уровень финансового положения и качества управления финансами. Для каждого индикатора установлено целевое значение оценки, соответствующее наилучшему уровню состояния индикатора. Для проведения оценки текущего состояния индикатора по сравнению с целевым значением множество значений индикатора разбито на интервалы, по каждому из которых установлены свои числовые значения в диапазоне от полного соответствия индикатора целевому значению оценки до его значительного или полного несоответствия. Итоговая оценка качества управления финансами муниципального образования рассчитана как сумма произведений оценок по всем индикаторам на соответствующие им веса относительной значимости индикаторов. Оценка качества управления финансами рассчитывалась по данным годового отчета об исполнении консолидированного бюджета </w:t>
      </w:r>
      <w:r>
        <w:rPr>
          <w:rFonts w:ascii="Times New Roman" w:hAnsi="Times New Roman" w:cs="Times New Roman"/>
          <w:sz w:val="28"/>
          <w:szCs w:val="28"/>
        </w:rPr>
        <w:t>Баксанского района</w:t>
      </w:r>
      <w:r w:rsidR="00263975" w:rsidRPr="00106CE2">
        <w:rPr>
          <w:rFonts w:ascii="Times New Roman" w:hAnsi="Times New Roman" w:cs="Times New Roman"/>
          <w:sz w:val="28"/>
          <w:szCs w:val="28"/>
        </w:rPr>
        <w:t xml:space="preserve"> за 2023 год</w:t>
      </w:r>
      <w:r>
        <w:rPr>
          <w:rFonts w:ascii="Times New Roman" w:hAnsi="Times New Roman" w:cs="Times New Roman"/>
          <w:sz w:val="28"/>
          <w:szCs w:val="28"/>
        </w:rPr>
        <w:t>.</w:t>
      </w:r>
    </w:p>
    <w:p w:rsidR="001A22C1" w:rsidRPr="00106CE2" w:rsidRDefault="001A22C1" w:rsidP="001A22C1">
      <w:pPr>
        <w:ind w:firstLine="708"/>
        <w:jc w:val="both"/>
        <w:rPr>
          <w:rFonts w:ascii="Times New Roman" w:hAnsi="Times New Roman" w:cs="Times New Roman"/>
          <w:sz w:val="28"/>
          <w:szCs w:val="28"/>
        </w:rPr>
      </w:pPr>
      <w:r>
        <w:rPr>
          <w:rFonts w:ascii="Times New Roman" w:hAnsi="Times New Roman" w:cs="Times New Roman"/>
          <w:sz w:val="28"/>
          <w:szCs w:val="28"/>
        </w:rPr>
        <w:tab/>
      </w:r>
      <w:r w:rsidRPr="00106CE2">
        <w:rPr>
          <w:rFonts w:ascii="Times New Roman" w:hAnsi="Times New Roman" w:cs="Times New Roman"/>
          <w:sz w:val="28"/>
          <w:szCs w:val="28"/>
        </w:rPr>
        <w:t xml:space="preserve">Мониторинг проводится финансовым </w:t>
      </w:r>
      <w:r>
        <w:rPr>
          <w:rFonts w:ascii="Times New Roman" w:hAnsi="Times New Roman" w:cs="Times New Roman"/>
          <w:sz w:val="28"/>
          <w:szCs w:val="28"/>
        </w:rPr>
        <w:t xml:space="preserve">управлением </w:t>
      </w:r>
      <w:r w:rsidRPr="00106CE2">
        <w:rPr>
          <w:rFonts w:ascii="Times New Roman" w:hAnsi="Times New Roman" w:cs="Times New Roman"/>
          <w:sz w:val="28"/>
          <w:szCs w:val="28"/>
        </w:rPr>
        <w:t xml:space="preserve"> для получения объективной информации о текущем состоянии качества управления бюджетным процессом в муниципальных образованиях </w:t>
      </w:r>
      <w:r>
        <w:rPr>
          <w:rFonts w:ascii="Times New Roman" w:hAnsi="Times New Roman" w:cs="Times New Roman"/>
          <w:sz w:val="28"/>
          <w:szCs w:val="28"/>
        </w:rPr>
        <w:t xml:space="preserve">Баксанского </w:t>
      </w:r>
      <w:r w:rsidRPr="00106CE2">
        <w:rPr>
          <w:rFonts w:ascii="Times New Roman" w:hAnsi="Times New Roman" w:cs="Times New Roman"/>
          <w:sz w:val="28"/>
          <w:szCs w:val="28"/>
        </w:rPr>
        <w:t xml:space="preserve"> района, выявления на этой основе возможных проблем, выработки эффективных управленческих решений в целях обеспечения улучшения качества управления бюджетным процессом в  поселениях </w:t>
      </w:r>
      <w:r>
        <w:rPr>
          <w:rFonts w:ascii="Times New Roman" w:hAnsi="Times New Roman" w:cs="Times New Roman"/>
          <w:sz w:val="28"/>
          <w:szCs w:val="28"/>
        </w:rPr>
        <w:t xml:space="preserve">Баксанского </w:t>
      </w:r>
      <w:r w:rsidRPr="00106CE2">
        <w:rPr>
          <w:rFonts w:ascii="Times New Roman" w:hAnsi="Times New Roman" w:cs="Times New Roman"/>
          <w:sz w:val="28"/>
          <w:szCs w:val="28"/>
        </w:rPr>
        <w:t xml:space="preserve">  района.</w:t>
      </w:r>
    </w:p>
    <w:p w:rsidR="001A22C1" w:rsidRPr="00106CE2" w:rsidRDefault="001A22C1" w:rsidP="001A22C1">
      <w:pPr>
        <w:ind w:firstLine="708"/>
        <w:jc w:val="both"/>
        <w:rPr>
          <w:rFonts w:ascii="Times New Roman" w:hAnsi="Times New Roman" w:cs="Times New Roman"/>
          <w:color w:val="000000"/>
          <w:sz w:val="28"/>
          <w:szCs w:val="28"/>
        </w:rPr>
      </w:pPr>
      <w:r w:rsidRPr="00106CE2">
        <w:rPr>
          <w:rFonts w:ascii="Times New Roman" w:hAnsi="Times New Roman" w:cs="Times New Roman"/>
          <w:sz w:val="28"/>
          <w:szCs w:val="28"/>
        </w:rPr>
        <w:t xml:space="preserve"> Оценке были подвергнуты показатели деятельности администраций сельских поселений всего по </w:t>
      </w:r>
      <w:r>
        <w:rPr>
          <w:rFonts w:ascii="Times New Roman" w:hAnsi="Times New Roman" w:cs="Times New Roman"/>
          <w:sz w:val="28"/>
          <w:szCs w:val="28"/>
        </w:rPr>
        <w:t>22</w:t>
      </w:r>
      <w:r w:rsidRPr="00106CE2">
        <w:rPr>
          <w:rFonts w:ascii="Times New Roman" w:hAnsi="Times New Roman" w:cs="Times New Roman"/>
          <w:sz w:val="28"/>
          <w:szCs w:val="28"/>
        </w:rPr>
        <w:t xml:space="preserve"> индикаторам. </w:t>
      </w:r>
      <w:r w:rsidRPr="00106CE2">
        <w:rPr>
          <w:rFonts w:ascii="Times New Roman" w:hAnsi="Times New Roman" w:cs="Times New Roman"/>
          <w:color w:val="000000"/>
          <w:sz w:val="28"/>
          <w:szCs w:val="28"/>
        </w:rPr>
        <w:t xml:space="preserve">Итоги оценки качества за </w:t>
      </w:r>
      <w:r>
        <w:rPr>
          <w:rFonts w:ascii="Times New Roman" w:hAnsi="Times New Roman" w:cs="Times New Roman"/>
          <w:color w:val="000000"/>
          <w:sz w:val="28"/>
          <w:szCs w:val="28"/>
        </w:rPr>
        <w:t xml:space="preserve">2023 </w:t>
      </w:r>
      <w:r w:rsidRPr="00106CE2">
        <w:rPr>
          <w:rFonts w:ascii="Times New Roman" w:hAnsi="Times New Roman" w:cs="Times New Roman"/>
          <w:color w:val="000000"/>
          <w:sz w:val="28"/>
          <w:szCs w:val="28"/>
        </w:rPr>
        <w:t xml:space="preserve"> года показали, что I степень качества управления </w:t>
      </w:r>
      <w:r w:rsidR="002566E5">
        <w:rPr>
          <w:rFonts w:ascii="Times New Roman" w:hAnsi="Times New Roman" w:cs="Times New Roman"/>
          <w:color w:val="000000"/>
          <w:sz w:val="28"/>
          <w:szCs w:val="28"/>
        </w:rPr>
        <w:t xml:space="preserve">муниципальными </w:t>
      </w:r>
      <w:r w:rsidR="002566E5">
        <w:rPr>
          <w:rFonts w:ascii="Times New Roman" w:hAnsi="Times New Roman" w:cs="Times New Roman"/>
          <w:color w:val="000000"/>
          <w:sz w:val="28"/>
          <w:szCs w:val="28"/>
        </w:rPr>
        <w:lastRenderedPageBreak/>
        <w:t>финансами</w:t>
      </w:r>
      <w:r w:rsidRPr="00106CE2">
        <w:rPr>
          <w:rFonts w:ascii="Times New Roman" w:hAnsi="Times New Roman" w:cs="Times New Roman"/>
          <w:color w:val="000000"/>
          <w:sz w:val="28"/>
          <w:szCs w:val="28"/>
        </w:rPr>
        <w:t xml:space="preserve">, которая свидетельствует о надлежащем качестве управления бюджетным процессом,  </w:t>
      </w:r>
      <w:r>
        <w:rPr>
          <w:rFonts w:ascii="Times New Roman" w:hAnsi="Times New Roman" w:cs="Times New Roman"/>
          <w:color w:val="000000"/>
          <w:sz w:val="28"/>
          <w:szCs w:val="28"/>
        </w:rPr>
        <w:t>не присвоена ни одному сельскому поселению</w:t>
      </w:r>
      <w:r w:rsidR="00A43668">
        <w:rPr>
          <w:rFonts w:ascii="Times New Roman" w:hAnsi="Times New Roman" w:cs="Times New Roman"/>
          <w:color w:val="000000"/>
          <w:sz w:val="28"/>
          <w:szCs w:val="28"/>
        </w:rPr>
        <w:t>.</w:t>
      </w:r>
    </w:p>
    <w:p w:rsidR="001A22C1" w:rsidRDefault="00520957" w:rsidP="001A22C1">
      <w:pPr>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Комплексная оценка к</w:t>
      </w:r>
      <w:r w:rsidR="001A22C1" w:rsidRPr="00106CE2">
        <w:rPr>
          <w:rFonts w:ascii="Times New Roman" w:hAnsi="Times New Roman" w:cs="Times New Roman"/>
          <w:color w:val="000000"/>
          <w:sz w:val="28"/>
          <w:szCs w:val="28"/>
        </w:rPr>
        <w:t>ачеств</w:t>
      </w:r>
      <w:r>
        <w:rPr>
          <w:rFonts w:ascii="Times New Roman" w:hAnsi="Times New Roman" w:cs="Times New Roman"/>
          <w:color w:val="000000"/>
          <w:sz w:val="28"/>
          <w:szCs w:val="28"/>
        </w:rPr>
        <w:t>а управле</w:t>
      </w:r>
      <w:r w:rsidR="001A22C1" w:rsidRPr="00106CE2">
        <w:rPr>
          <w:rFonts w:ascii="Times New Roman" w:hAnsi="Times New Roman" w:cs="Times New Roman"/>
          <w:color w:val="000000"/>
          <w:sz w:val="28"/>
          <w:szCs w:val="28"/>
        </w:rPr>
        <w:t xml:space="preserve">ния </w:t>
      </w:r>
      <w:r>
        <w:rPr>
          <w:rFonts w:ascii="Times New Roman" w:hAnsi="Times New Roman" w:cs="Times New Roman"/>
          <w:color w:val="000000"/>
          <w:sz w:val="28"/>
          <w:szCs w:val="28"/>
        </w:rPr>
        <w:t>муниципальными финансами</w:t>
      </w:r>
      <w:r w:rsidR="001A22C1" w:rsidRPr="00106CE2">
        <w:rPr>
          <w:rFonts w:ascii="Times New Roman" w:hAnsi="Times New Roman" w:cs="Times New Roman"/>
          <w:color w:val="000000"/>
          <w:sz w:val="28"/>
          <w:szCs w:val="28"/>
        </w:rPr>
        <w:t xml:space="preserve"> во всех  сельских поселениях района соответствует  II степени качества .</w:t>
      </w:r>
    </w:p>
    <w:tbl>
      <w:tblPr>
        <w:tblW w:w="9280" w:type="dxa"/>
        <w:tblInd w:w="96" w:type="dxa"/>
        <w:tblLook w:val="04A0"/>
      </w:tblPr>
      <w:tblGrid>
        <w:gridCol w:w="1901"/>
        <w:gridCol w:w="1406"/>
        <w:gridCol w:w="1765"/>
        <w:gridCol w:w="1591"/>
        <w:gridCol w:w="1591"/>
        <w:gridCol w:w="1080"/>
      </w:tblGrid>
      <w:tr w:rsidR="00D8376D" w:rsidRPr="00D8376D" w:rsidTr="00D8376D">
        <w:trPr>
          <w:trHeight w:val="2625"/>
        </w:trPr>
        <w:tc>
          <w:tcPr>
            <w:tcW w:w="19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376D" w:rsidRPr="00D8376D" w:rsidRDefault="00D8376D" w:rsidP="00D8376D">
            <w:pPr>
              <w:spacing w:after="0" w:line="240" w:lineRule="auto"/>
              <w:jc w:val="center"/>
              <w:rPr>
                <w:rFonts w:ascii="Times New Roman" w:eastAsia="Times New Roman" w:hAnsi="Times New Roman" w:cs="Times New Roman"/>
                <w:sz w:val="20"/>
                <w:szCs w:val="20"/>
                <w:lang w:eastAsia="ru-RU"/>
              </w:rPr>
            </w:pPr>
            <w:r w:rsidRPr="00D8376D">
              <w:rPr>
                <w:rFonts w:ascii="Times New Roman" w:eastAsia="Times New Roman" w:hAnsi="Times New Roman" w:cs="Times New Roman"/>
                <w:sz w:val="20"/>
                <w:szCs w:val="20"/>
                <w:lang w:eastAsia="ru-RU"/>
              </w:rPr>
              <w:t>Муниципаьное образование</w:t>
            </w:r>
          </w:p>
        </w:tc>
        <w:tc>
          <w:tcPr>
            <w:tcW w:w="1455" w:type="dxa"/>
            <w:tcBorders>
              <w:top w:val="single" w:sz="4" w:space="0" w:color="auto"/>
              <w:left w:val="nil"/>
              <w:bottom w:val="single" w:sz="4" w:space="0" w:color="auto"/>
              <w:right w:val="single" w:sz="4" w:space="0" w:color="auto"/>
            </w:tcBorders>
            <w:shd w:val="clear" w:color="auto" w:fill="auto"/>
            <w:vAlign w:val="center"/>
            <w:hideMark/>
          </w:tcPr>
          <w:p w:rsidR="00D8376D" w:rsidRPr="00D8376D" w:rsidRDefault="00D8376D" w:rsidP="009F79E8">
            <w:pPr>
              <w:spacing w:after="0" w:line="240" w:lineRule="auto"/>
              <w:jc w:val="center"/>
              <w:rPr>
                <w:rFonts w:ascii="Times New Roman" w:eastAsia="Times New Roman" w:hAnsi="Times New Roman" w:cs="Times New Roman"/>
                <w:sz w:val="20"/>
                <w:szCs w:val="20"/>
                <w:lang w:eastAsia="ru-RU"/>
              </w:rPr>
            </w:pPr>
            <w:r w:rsidRPr="00D8376D">
              <w:rPr>
                <w:rFonts w:ascii="Times New Roman" w:eastAsia="Times New Roman" w:hAnsi="Times New Roman" w:cs="Times New Roman"/>
                <w:sz w:val="20"/>
                <w:szCs w:val="20"/>
                <w:lang w:eastAsia="ru-RU"/>
              </w:rPr>
              <w:t xml:space="preserve"> комплексная оценка качества </w:t>
            </w:r>
          </w:p>
        </w:tc>
        <w:tc>
          <w:tcPr>
            <w:tcW w:w="1829" w:type="dxa"/>
            <w:tcBorders>
              <w:top w:val="single" w:sz="4" w:space="0" w:color="auto"/>
              <w:left w:val="nil"/>
              <w:bottom w:val="single" w:sz="4" w:space="0" w:color="auto"/>
              <w:right w:val="single" w:sz="4" w:space="0" w:color="auto"/>
            </w:tcBorders>
            <w:shd w:val="clear" w:color="auto" w:fill="auto"/>
            <w:vAlign w:val="center"/>
            <w:hideMark/>
          </w:tcPr>
          <w:p w:rsidR="00D8376D" w:rsidRPr="00D8376D" w:rsidRDefault="00D8376D" w:rsidP="00A43668">
            <w:pPr>
              <w:spacing w:after="0" w:line="240" w:lineRule="auto"/>
              <w:jc w:val="center"/>
              <w:rPr>
                <w:rFonts w:ascii="Times New Roman" w:eastAsia="Times New Roman" w:hAnsi="Times New Roman" w:cs="Times New Roman"/>
                <w:sz w:val="20"/>
                <w:szCs w:val="20"/>
                <w:lang w:eastAsia="ru-RU"/>
              </w:rPr>
            </w:pPr>
            <w:r w:rsidRPr="00D8376D">
              <w:rPr>
                <w:rFonts w:ascii="Times New Roman" w:eastAsia="Times New Roman" w:hAnsi="Times New Roman" w:cs="Times New Roman"/>
                <w:sz w:val="20"/>
                <w:szCs w:val="20"/>
                <w:lang w:eastAsia="ru-RU"/>
              </w:rPr>
              <w:t>оценка качества  для  муниципального образования, (бюджетное планирование)</w:t>
            </w:r>
          </w:p>
        </w:tc>
        <w:tc>
          <w:tcPr>
            <w:tcW w:w="1455" w:type="dxa"/>
            <w:tcBorders>
              <w:top w:val="single" w:sz="4" w:space="0" w:color="auto"/>
              <w:left w:val="nil"/>
              <w:bottom w:val="single" w:sz="4" w:space="0" w:color="auto"/>
              <w:right w:val="single" w:sz="4" w:space="0" w:color="auto"/>
            </w:tcBorders>
            <w:shd w:val="clear" w:color="auto" w:fill="auto"/>
            <w:vAlign w:val="center"/>
            <w:hideMark/>
          </w:tcPr>
          <w:p w:rsidR="00D8376D" w:rsidRPr="00D8376D" w:rsidRDefault="009F79E8" w:rsidP="00A43668">
            <w:pPr>
              <w:spacing w:after="0" w:line="240" w:lineRule="auto"/>
              <w:jc w:val="center"/>
              <w:rPr>
                <w:rFonts w:ascii="Times New Roman" w:eastAsia="Times New Roman" w:hAnsi="Times New Roman" w:cs="Times New Roman"/>
                <w:sz w:val="20"/>
                <w:szCs w:val="20"/>
                <w:lang w:eastAsia="ru-RU"/>
              </w:rPr>
            </w:pPr>
            <w:r w:rsidRPr="00D8376D">
              <w:rPr>
                <w:rFonts w:ascii="Times New Roman" w:eastAsia="Times New Roman" w:hAnsi="Times New Roman" w:cs="Times New Roman"/>
                <w:sz w:val="20"/>
                <w:szCs w:val="20"/>
                <w:lang w:eastAsia="ru-RU"/>
              </w:rPr>
              <w:t xml:space="preserve">оценка качества  для  муниципального образования, </w:t>
            </w:r>
            <w:r w:rsidR="00D8376D" w:rsidRPr="00D8376D">
              <w:rPr>
                <w:rFonts w:ascii="Times New Roman" w:eastAsia="Times New Roman" w:hAnsi="Times New Roman" w:cs="Times New Roman"/>
                <w:sz w:val="20"/>
                <w:szCs w:val="20"/>
                <w:lang w:eastAsia="ru-RU"/>
              </w:rPr>
              <w:t>(прозрачность бюджетного процесса)</w:t>
            </w:r>
          </w:p>
        </w:tc>
        <w:tc>
          <w:tcPr>
            <w:tcW w:w="1455" w:type="dxa"/>
            <w:tcBorders>
              <w:top w:val="single" w:sz="4" w:space="0" w:color="auto"/>
              <w:left w:val="nil"/>
              <w:bottom w:val="single" w:sz="4" w:space="0" w:color="auto"/>
              <w:right w:val="single" w:sz="4" w:space="0" w:color="auto"/>
            </w:tcBorders>
            <w:shd w:val="clear" w:color="auto" w:fill="auto"/>
            <w:vAlign w:val="center"/>
            <w:hideMark/>
          </w:tcPr>
          <w:p w:rsidR="00D8376D" w:rsidRPr="00D8376D" w:rsidRDefault="009F79E8" w:rsidP="00A43668">
            <w:pPr>
              <w:spacing w:after="0" w:line="240" w:lineRule="auto"/>
              <w:jc w:val="center"/>
              <w:rPr>
                <w:rFonts w:ascii="Times New Roman" w:eastAsia="Times New Roman" w:hAnsi="Times New Roman" w:cs="Times New Roman"/>
                <w:sz w:val="20"/>
                <w:szCs w:val="20"/>
                <w:lang w:eastAsia="ru-RU"/>
              </w:rPr>
            </w:pPr>
            <w:r w:rsidRPr="00D8376D">
              <w:rPr>
                <w:rFonts w:ascii="Times New Roman" w:eastAsia="Times New Roman" w:hAnsi="Times New Roman" w:cs="Times New Roman"/>
                <w:sz w:val="20"/>
                <w:szCs w:val="20"/>
                <w:lang w:eastAsia="ru-RU"/>
              </w:rPr>
              <w:t>оценка качества  для  муниципального образования,</w:t>
            </w:r>
            <w:r w:rsidR="00D8376D" w:rsidRPr="00D8376D">
              <w:rPr>
                <w:rFonts w:ascii="Times New Roman" w:eastAsia="Times New Roman" w:hAnsi="Times New Roman" w:cs="Times New Roman"/>
                <w:sz w:val="20"/>
                <w:szCs w:val="20"/>
                <w:lang w:eastAsia="ru-RU"/>
              </w:rPr>
              <w:t xml:space="preserve"> (бюджетное планирование)</w:t>
            </w:r>
          </w:p>
        </w:tc>
        <w:tc>
          <w:tcPr>
            <w:tcW w:w="1115" w:type="dxa"/>
            <w:tcBorders>
              <w:top w:val="single" w:sz="4" w:space="0" w:color="auto"/>
              <w:left w:val="nil"/>
              <w:bottom w:val="single" w:sz="4" w:space="0" w:color="auto"/>
              <w:right w:val="single" w:sz="4" w:space="0" w:color="auto"/>
            </w:tcBorders>
            <w:shd w:val="clear" w:color="auto" w:fill="auto"/>
            <w:vAlign w:val="center"/>
            <w:hideMark/>
          </w:tcPr>
          <w:p w:rsidR="00D8376D" w:rsidRPr="00D8376D" w:rsidRDefault="00D8376D" w:rsidP="00D8376D">
            <w:pPr>
              <w:spacing w:after="0" w:line="240" w:lineRule="auto"/>
              <w:jc w:val="center"/>
              <w:rPr>
                <w:rFonts w:ascii="Times New Roman" w:eastAsia="Times New Roman" w:hAnsi="Times New Roman" w:cs="Times New Roman"/>
                <w:sz w:val="20"/>
                <w:szCs w:val="20"/>
                <w:lang w:eastAsia="ru-RU"/>
              </w:rPr>
            </w:pPr>
            <w:r w:rsidRPr="00D8376D">
              <w:rPr>
                <w:rFonts w:ascii="Times New Roman" w:eastAsia="Times New Roman" w:hAnsi="Times New Roman" w:cs="Times New Roman"/>
                <w:sz w:val="20"/>
                <w:szCs w:val="20"/>
                <w:lang w:eastAsia="ru-RU"/>
              </w:rPr>
              <w:t>степень качества</w:t>
            </w:r>
          </w:p>
        </w:tc>
      </w:tr>
      <w:tr w:rsidR="00D8376D" w:rsidRPr="00D8376D" w:rsidTr="00D8376D">
        <w:trPr>
          <w:trHeight w:val="264"/>
        </w:trPr>
        <w:tc>
          <w:tcPr>
            <w:tcW w:w="1971" w:type="dxa"/>
            <w:tcBorders>
              <w:top w:val="nil"/>
              <w:left w:val="single" w:sz="4" w:space="0" w:color="auto"/>
              <w:bottom w:val="single" w:sz="4" w:space="0" w:color="auto"/>
              <w:right w:val="single" w:sz="4" w:space="0" w:color="auto"/>
            </w:tcBorders>
            <w:shd w:val="clear" w:color="auto" w:fill="auto"/>
            <w:noWrap/>
            <w:vAlign w:val="bottom"/>
            <w:hideMark/>
          </w:tcPr>
          <w:p w:rsidR="00D8376D" w:rsidRPr="00D8376D" w:rsidRDefault="00D8376D" w:rsidP="00D8376D">
            <w:pPr>
              <w:spacing w:after="0" w:line="240" w:lineRule="auto"/>
              <w:rPr>
                <w:rFonts w:ascii="Times New Roman" w:eastAsia="Times New Roman" w:hAnsi="Times New Roman" w:cs="Times New Roman"/>
                <w:sz w:val="20"/>
                <w:szCs w:val="20"/>
                <w:lang w:eastAsia="ru-RU"/>
              </w:rPr>
            </w:pPr>
          </w:p>
        </w:tc>
        <w:tc>
          <w:tcPr>
            <w:tcW w:w="1455" w:type="dxa"/>
            <w:tcBorders>
              <w:top w:val="nil"/>
              <w:left w:val="nil"/>
              <w:bottom w:val="single" w:sz="4" w:space="0" w:color="auto"/>
              <w:right w:val="single" w:sz="4" w:space="0" w:color="auto"/>
            </w:tcBorders>
            <w:shd w:val="clear" w:color="auto" w:fill="auto"/>
            <w:noWrap/>
            <w:vAlign w:val="bottom"/>
            <w:hideMark/>
          </w:tcPr>
          <w:p w:rsidR="00D8376D" w:rsidRPr="00D8376D" w:rsidRDefault="00D8376D" w:rsidP="00D8376D">
            <w:pPr>
              <w:spacing w:after="0" w:line="240" w:lineRule="auto"/>
              <w:jc w:val="right"/>
              <w:rPr>
                <w:rFonts w:ascii="Times New Roman" w:eastAsia="Times New Roman" w:hAnsi="Times New Roman" w:cs="Times New Roman"/>
                <w:sz w:val="20"/>
                <w:szCs w:val="20"/>
                <w:lang w:eastAsia="ru-RU"/>
              </w:rPr>
            </w:pPr>
            <w:r w:rsidRPr="00D8376D">
              <w:rPr>
                <w:rFonts w:ascii="Times New Roman" w:eastAsia="Times New Roman" w:hAnsi="Times New Roman" w:cs="Times New Roman"/>
                <w:sz w:val="20"/>
                <w:szCs w:val="20"/>
                <w:lang w:eastAsia="ru-RU"/>
              </w:rPr>
              <w:t> </w:t>
            </w:r>
          </w:p>
        </w:tc>
        <w:tc>
          <w:tcPr>
            <w:tcW w:w="1829" w:type="dxa"/>
            <w:tcBorders>
              <w:top w:val="nil"/>
              <w:left w:val="nil"/>
              <w:bottom w:val="single" w:sz="4" w:space="0" w:color="auto"/>
              <w:right w:val="single" w:sz="4" w:space="0" w:color="auto"/>
            </w:tcBorders>
            <w:shd w:val="clear" w:color="auto" w:fill="auto"/>
            <w:noWrap/>
            <w:vAlign w:val="bottom"/>
            <w:hideMark/>
          </w:tcPr>
          <w:p w:rsidR="00D8376D" w:rsidRPr="00D8376D" w:rsidRDefault="00D8376D" w:rsidP="00D8376D">
            <w:pPr>
              <w:spacing w:after="0" w:line="240" w:lineRule="auto"/>
              <w:jc w:val="right"/>
              <w:rPr>
                <w:rFonts w:ascii="Times New Roman" w:eastAsia="Times New Roman" w:hAnsi="Times New Roman" w:cs="Times New Roman"/>
                <w:sz w:val="20"/>
                <w:szCs w:val="20"/>
                <w:lang w:eastAsia="ru-RU"/>
              </w:rPr>
            </w:pPr>
            <w:r w:rsidRPr="00D8376D">
              <w:rPr>
                <w:rFonts w:ascii="Times New Roman" w:eastAsia="Times New Roman" w:hAnsi="Times New Roman" w:cs="Times New Roman"/>
                <w:sz w:val="20"/>
                <w:szCs w:val="20"/>
                <w:lang w:eastAsia="ru-RU"/>
              </w:rPr>
              <w:t> </w:t>
            </w:r>
          </w:p>
        </w:tc>
        <w:tc>
          <w:tcPr>
            <w:tcW w:w="1455" w:type="dxa"/>
            <w:tcBorders>
              <w:top w:val="nil"/>
              <w:left w:val="nil"/>
              <w:bottom w:val="single" w:sz="4" w:space="0" w:color="auto"/>
              <w:right w:val="single" w:sz="4" w:space="0" w:color="auto"/>
            </w:tcBorders>
            <w:shd w:val="clear" w:color="auto" w:fill="auto"/>
            <w:noWrap/>
            <w:vAlign w:val="bottom"/>
            <w:hideMark/>
          </w:tcPr>
          <w:p w:rsidR="00D8376D" w:rsidRPr="00D8376D" w:rsidRDefault="00D8376D" w:rsidP="00D8376D">
            <w:pPr>
              <w:spacing w:after="0" w:line="240" w:lineRule="auto"/>
              <w:rPr>
                <w:rFonts w:ascii="Times New Roman" w:eastAsia="Times New Roman" w:hAnsi="Times New Roman" w:cs="Times New Roman"/>
                <w:sz w:val="20"/>
                <w:szCs w:val="20"/>
                <w:lang w:eastAsia="ru-RU"/>
              </w:rPr>
            </w:pPr>
            <w:r w:rsidRPr="00D8376D">
              <w:rPr>
                <w:rFonts w:ascii="Times New Roman" w:eastAsia="Times New Roman" w:hAnsi="Times New Roman" w:cs="Times New Roman"/>
                <w:sz w:val="20"/>
                <w:szCs w:val="20"/>
                <w:lang w:eastAsia="ru-RU"/>
              </w:rPr>
              <w:t> </w:t>
            </w:r>
          </w:p>
        </w:tc>
        <w:tc>
          <w:tcPr>
            <w:tcW w:w="1455" w:type="dxa"/>
            <w:tcBorders>
              <w:top w:val="nil"/>
              <w:left w:val="nil"/>
              <w:bottom w:val="single" w:sz="4" w:space="0" w:color="auto"/>
              <w:right w:val="single" w:sz="4" w:space="0" w:color="auto"/>
            </w:tcBorders>
            <w:shd w:val="clear" w:color="auto" w:fill="auto"/>
            <w:noWrap/>
            <w:vAlign w:val="bottom"/>
            <w:hideMark/>
          </w:tcPr>
          <w:p w:rsidR="00D8376D" w:rsidRPr="00D8376D" w:rsidRDefault="00D8376D" w:rsidP="00D8376D">
            <w:pPr>
              <w:spacing w:after="0" w:line="240" w:lineRule="auto"/>
              <w:rPr>
                <w:rFonts w:ascii="Times New Roman" w:eastAsia="Times New Roman" w:hAnsi="Times New Roman" w:cs="Times New Roman"/>
                <w:sz w:val="20"/>
                <w:szCs w:val="20"/>
                <w:lang w:eastAsia="ru-RU"/>
              </w:rPr>
            </w:pPr>
            <w:r w:rsidRPr="00D8376D">
              <w:rPr>
                <w:rFonts w:ascii="Times New Roman" w:eastAsia="Times New Roman" w:hAnsi="Times New Roman" w:cs="Times New Roman"/>
                <w:sz w:val="20"/>
                <w:szCs w:val="20"/>
                <w:lang w:eastAsia="ru-RU"/>
              </w:rPr>
              <w:t> </w:t>
            </w:r>
          </w:p>
        </w:tc>
        <w:tc>
          <w:tcPr>
            <w:tcW w:w="1115" w:type="dxa"/>
            <w:tcBorders>
              <w:top w:val="nil"/>
              <w:left w:val="nil"/>
              <w:bottom w:val="single" w:sz="4" w:space="0" w:color="auto"/>
              <w:right w:val="single" w:sz="4" w:space="0" w:color="auto"/>
            </w:tcBorders>
            <w:shd w:val="clear" w:color="auto" w:fill="auto"/>
            <w:noWrap/>
            <w:vAlign w:val="bottom"/>
            <w:hideMark/>
          </w:tcPr>
          <w:p w:rsidR="00D8376D" w:rsidRPr="00D8376D" w:rsidRDefault="00D8376D" w:rsidP="00D8376D">
            <w:pPr>
              <w:spacing w:after="0" w:line="240" w:lineRule="auto"/>
              <w:rPr>
                <w:rFonts w:ascii="Times New Roman" w:eastAsia="Times New Roman" w:hAnsi="Times New Roman" w:cs="Times New Roman"/>
                <w:sz w:val="20"/>
                <w:szCs w:val="20"/>
                <w:lang w:eastAsia="ru-RU"/>
              </w:rPr>
            </w:pPr>
            <w:r w:rsidRPr="00D8376D">
              <w:rPr>
                <w:rFonts w:ascii="Times New Roman" w:eastAsia="Times New Roman" w:hAnsi="Times New Roman" w:cs="Times New Roman"/>
                <w:sz w:val="20"/>
                <w:szCs w:val="20"/>
                <w:lang w:eastAsia="ru-RU"/>
              </w:rPr>
              <w:t> </w:t>
            </w:r>
          </w:p>
        </w:tc>
      </w:tr>
      <w:tr w:rsidR="00D8376D" w:rsidRPr="00D8376D" w:rsidTr="00D8376D">
        <w:trPr>
          <w:trHeight w:val="264"/>
        </w:trPr>
        <w:tc>
          <w:tcPr>
            <w:tcW w:w="1971" w:type="dxa"/>
            <w:tcBorders>
              <w:top w:val="nil"/>
              <w:left w:val="single" w:sz="4" w:space="0" w:color="auto"/>
              <w:bottom w:val="single" w:sz="4" w:space="0" w:color="auto"/>
              <w:right w:val="single" w:sz="4" w:space="0" w:color="auto"/>
            </w:tcBorders>
            <w:shd w:val="clear" w:color="auto" w:fill="auto"/>
            <w:vAlign w:val="center"/>
            <w:hideMark/>
          </w:tcPr>
          <w:p w:rsidR="00D8376D" w:rsidRPr="00D8376D" w:rsidRDefault="00D8376D" w:rsidP="00D8376D">
            <w:pPr>
              <w:spacing w:after="0" w:line="240" w:lineRule="auto"/>
              <w:rPr>
                <w:rFonts w:ascii="Times New Roman" w:eastAsia="Times New Roman" w:hAnsi="Times New Roman" w:cs="Times New Roman"/>
                <w:sz w:val="20"/>
                <w:szCs w:val="20"/>
                <w:lang w:eastAsia="ru-RU"/>
              </w:rPr>
            </w:pPr>
            <w:r w:rsidRPr="00D8376D">
              <w:rPr>
                <w:rFonts w:ascii="Times New Roman" w:eastAsia="Times New Roman" w:hAnsi="Times New Roman" w:cs="Times New Roman"/>
                <w:sz w:val="20"/>
                <w:szCs w:val="20"/>
                <w:lang w:eastAsia="ru-RU"/>
              </w:rPr>
              <w:t xml:space="preserve">с.п. Атажукино </w:t>
            </w:r>
          </w:p>
        </w:tc>
        <w:tc>
          <w:tcPr>
            <w:tcW w:w="1455" w:type="dxa"/>
            <w:tcBorders>
              <w:top w:val="nil"/>
              <w:left w:val="nil"/>
              <w:bottom w:val="single" w:sz="4" w:space="0" w:color="auto"/>
              <w:right w:val="single" w:sz="4" w:space="0" w:color="auto"/>
            </w:tcBorders>
            <w:shd w:val="clear" w:color="auto" w:fill="auto"/>
            <w:vAlign w:val="center"/>
            <w:hideMark/>
          </w:tcPr>
          <w:p w:rsidR="00D8376D" w:rsidRPr="00D8376D" w:rsidRDefault="00D8376D" w:rsidP="00D8376D">
            <w:pPr>
              <w:spacing w:after="0" w:line="240" w:lineRule="auto"/>
              <w:jc w:val="center"/>
              <w:rPr>
                <w:rFonts w:ascii="Times New Roman" w:eastAsia="Times New Roman" w:hAnsi="Times New Roman" w:cs="Times New Roman"/>
                <w:sz w:val="20"/>
                <w:szCs w:val="20"/>
                <w:lang w:eastAsia="ru-RU"/>
              </w:rPr>
            </w:pPr>
            <w:r w:rsidRPr="00D8376D">
              <w:rPr>
                <w:rFonts w:ascii="Times New Roman" w:eastAsia="Times New Roman" w:hAnsi="Times New Roman" w:cs="Times New Roman"/>
                <w:sz w:val="20"/>
                <w:szCs w:val="20"/>
                <w:lang w:eastAsia="ru-RU"/>
              </w:rPr>
              <w:t>17,25</w:t>
            </w:r>
          </w:p>
        </w:tc>
        <w:tc>
          <w:tcPr>
            <w:tcW w:w="1829" w:type="dxa"/>
            <w:tcBorders>
              <w:top w:val="nil"/>
              <w:left w:val="nil"/>
              <w:bottom w:val="single" w:sz="4" w:space="0" w:color="auto"/>
              <w:right w:val="single" w:sz="4" w:space="0" w:color="auto"/>
            </w:tcBorders>
            <w:shd w:val="clear" w:color="auto" w:fill="auto"/>
            <w:vAlign w:val="center"/>
            <w:hideMark/>
          </w:tcPr>
          <w:p w:rsidR="00D8376D" w:rsidRPr="00D8376D" w:rsidRDefault="00D8376D" w:rsidP="00D8376D">
            <w:pPr>
              <w:spacing w:after="0" w:line="240" w:lineRule="auto"/>
              <w:jc w:val="center"/>
              <w:rPr>
                <w:rFonts w:ascii="Times New Roman" w:eastAsia="Times New Roman" w:hAnsi="Times New Roman" w:cs="Times New Roman"/>
                <w:sz w:val="20"/>
                <w:szCs w:val="20"/>
                <w:lang w:eastAsia="ru-RU"/>
              </w:rPr>
            </w:pPr>
            <w:r w:rsidRPr="00D8376D">
              <w:rPr>
                <w:rFonts w:ascii="Times New Roman" w:eastAsia="Times New Roman" w:hAnsi="Times New Roman" w:cs="Times New Roman"/>
                <w:sz w:val="20"/>
                <w:szCs w:val="20"/>
                <w:lang w:eastAsia="ru-RU"/>
              </w:rPr>
              <w:t>3,61</w:t>
            </w:r>
          </w:p>
        </w:tc>
        <w:tc>
          <w:tcPr>
            <w:tcW w:w="1455" w:type="dxa"/>
            <w:tcBorders>
              <w:top w:val="nil"/>
              <w:left w:val="nil"/>
              <w:bottom w:val="single" w:sz="4" w:space="0" w:color="auto"/>
              <w:right w:val="single" w:sz="4" w:space="0" w:color="auto"/>
            </w:tcBorders>
            <w:shd w:val="clear" w:color="auto" w:fill="auto"/>
            <w:noWrap/>
            <w:vAlign w:val="bottom"/>
            <w:hideMark/>
          </w:tcPr>
          <w:p w:rsidR="00D8376D" w:rsidRPr="00D8376D" w:rsidRDefault="00D8376D" w:rsidP="00D8376D">
            <w:pPr>
              <w:spacing w:after="0" w:line="240" w:lineRule="auto"/>
              <w:jc w:val="center"/>
              <w:rPr>
                <w:rFonts w:ascii="Times New Roman" w:eastAsia="Times New Roman" w:hAnsi="Times New Roman" w:cs="Times New Roman"/>
                <w:sz w:val="20"/>
                <w:szCs w:val="20"/>
                <w:lang w:eastAsia="ru-RU"/>
              </w:rPr>
            </w:pPr>
            <w:r w:rsidRPr="00D8376D">
              <w:rPr>
                <w:rFonts w:ascii="Times New Roman" w:eastAsia="Times New Roman" w:hAnsi="Times New Roman" w:cs="Times New Roman"/>
                <w:sz w:val="20"/>
                <w:szCs w:val="20"/>
                <w:lang w:eastAsia="ru-RU"/>
              </w:rPr>
              <w:t>1,64</w:t>
            </w:r>
          </w:p>
        </w:tc>
        <w:tc>
          <w:tcPr>
            <w:tcW w:w="1455" w:type="dxa"/>
            <w:tcBorders>
              <w:top w:val="nil"/>
              <w:left w:val="nil"/>
              <w:bottom w:val="single" w:sz="4" w:space="0" w:color="auto"/>
              <w:right w:val="single" w:sz="4" w:space="0" w:color="auto"/>
            </w:tcBorders>
            <w:shd w:val="clear" w:color="auto" w:fill="auto"/>
            <w:noWrap/>
            <w:vAlign w:val="bottom"/>
            <w:hideMark/>
          </w:tcPr>
          <w:p w:rsidR="00D8376D" w:rsidRPr="00D8376D" w:rsidRDefault="00D8376D" w:rsidP="00D8376D">
            <w:pPr>
              <w:spacing w:after="0" w:line="240" w:lineRule="auto"/>
              <w:jc w:val="center"/>
              <w:rPr>
                <w:rFonts w:ascii="Times New Roman" w:eastAsia="Times New Roman" w:hAnsi="Times New Roman" w:cs="Times New Roman"/>
                <w:sz w:val="20"/>
                <w:szCs w:val="20"/>
                <w:lang w:eastAsia="ru-RU"/>
              </w:rPr>
            </w:pPr>
            <w:r w:rsidRPr="00D8376D">
              <w:rPr>
                <w:rFonts w:ascii="Times New Roman" w:eastAsia="Times New Roman" w:hAnsi="Times New Roman" w:cs="Times New Roman"/>
                <w:sz w:val="20"/>
                <w:szCs w:val="20"/>
                <w:lang w:eastAsia="ru-RU"/>
              </w:rPr>
              <w:t>9,00</w:t>
            </w:r>
          </w:p>
        </w:tc>
        <w:tc>
          <w:tcPr>
            <w:tcW w:w="1115" w:type="dxa"/>
            <w:tcBorders>
              <w:top w:val="nil"/>
              <w:left w:val="nil"/>
              <w:bottom w:val="single" w:sz="4" w:space="0" w:color="auto"/>
              <w:right w:val="single" w:sz="4" w:space="0" w:color="auto"/>
            </w:tcBorders>
            <w:shd w:val="clear" w:color="auto" w:fill="auto"/>
            <w:noWrap/>
            <w:vAlign w:val="center"/>
            <w:hideMark/>
          </w:tcPr>
          <w:p w:rsidR="00D8376D" w:rsidRPr="00D8376D" w:rsidRDefault="00D8376D" w:rsidP="00D8376D">
            <w:pPr>
              <w:spacing w:after="0" w:line="240" w:lineRule="auto"/>
              <w:jc w:val="center"/>
              <w:rPr>
                <w:rFonts w:ascii="Times New Roman" w:eastAsia="Times New Roman" w:hAnsi="Times New Roman" w:cs="Times New Roman"/>
                <w:sz w:val="20"/>
                <w:szCs w:val="20"/>
                <w:lang w:eastAsia="ru-RU"/>
              </w:rPr>
            </w:pPr>
            <w:r w:rsidRPr="00D8376D">
              <w:rPr>
                <w:rFonts w:ascii="Times New Roman" w:eastAsia="Times New Roman" w:hAnsi="Times New Roman" w:cs="Times New Roman"/>
                <w:sz w:val="20"/>
                <w:szCs w:val="20"/>
                <w:lang w:eastAsia="ru-RU"/>
              </w:rPr>
              <w:t>2</w:t>
            </w:r>
          </w:p>
        </w:tc>
      </w:tr>
      <w:tr w:rsidR="00D8376D" w:rsidRPr="00D8376D" w:rsidTr="00D8376D">
        <w:trPr>
          <w:trHeight w:val="264"/>
        </w:trPr>
        <w:tc>
          <w:tcPr>
            <w:tcW w:w="1971" w:type="dxa"/>
            <w:tcBorders>
              <w:top w:val="nil"/>
              <w:left w:val="single" w:sz="4" w:space="0" w:color="auto"/>
              <w:bottom w:val="single" w:sz="4" w:space="0" w:color="auto"/>
              <w:right w:val="single" w:sz="4" w:space="0" w:color="auto"/>
            </w:tcBorders>
            <w:shd w:val="clear" w:color="auto" w:fill="auto"/>
            <w:vAlign w:val="center"/>
            <w:hideMark/>
          </w:tcPr>
          <w:p w:rsidR="00D8376D" w:rsidRPr="00D8376D" w:rsidRDefault="00D8376D" w:rsidP="00D8376D">
            <w:pPr>
              <w:spacing w:after="0" w:line="240" w:lineRule="auto"/>
              <w:rPr>
                <w:rFonts w:ascii="Times New Roman" w:eastAsia="Times New Roman" w:hAnsi="Times New Roman" w:cs="Times New Roman"/>
                <w:sz w:val="20"/>
                <w:szCs w:val="20"/>
                <w:lang w:eastAsia="ru-RU"/>
              </w:rPr>
            </w:pPr>
            <w:r w:rsidRPr="00D8376D">
              <w:rPr>
                <w:rFonts w:ascii="Times New Roman" w:eastAsia="Times New Roman" w:hAnsi="Times New Roman" w:cs="Times New Roman"/>
                <w:sz w:val="20"/>
                <w:szCs w:val="20"/>
                <w:lang w:eastAsia="ru-RU"/>
              </w:rPr>
              <w:t xml:space="preserve">с.п. Баксаненок </w:t>
            </w:r>
          </w:p>
        </w:tc>
        <w:tc>
          <w:tcPr>
            <w:tcW w:w="1455" w:type="dxa"/>
            <w:tcBorders>
              <w:top w:val="nil"/>
              <w:left w:val="nil"/>
              <w:bottom w:val="single" w:sz="4" w:space="0" w:color="auto"/>
              <w:right w:val="single" w:sz="4" w:space="0" w:color="auto"/>
            </w:tcBorders>
            <w:shd w:val="clear" w:color="auto" w:fill="auto"/>
            <w:vAlign w:val="center"/>
            <w:hideMark/>
          </w:tcPr>
          <w:p w:rsidR="00D8376D" w:rsidRPr="00D8376D" w:rsidRDefault="00D8376D" w:rsidP="00D8376D">
            <w:pPr>
              <w:spacing w:after="0" w:line="240" w:lineRule="auto"/>
              <w:jc w:val="center"/>
              <w:rPr>
                <w:rFonts w:ascii="Times New Roman" w:eastAsia="Times New Roman" w:hAnsi="Times New Roman" w:cs="Times New Roman"/>
                <w:sz w:val="20"/>
                <w:szCs w:val="20"/>
                <w:lang w:eastAsia="ru-RU"/>
              </w:rPr>
            </w:pPr>
            <w:r w:rsidRPr="00D8376D">
              <w:rPr>
                <w:rFonts w:ascii="Times New Roman" w:eastAsia="Times New Roman" w:hAnsi="Times New Roman" w:cs="Times New Roman"/>
                <w:sz w:val="20"/>
                <w:szCs w:val="20"/>
                <w:lang w:eastAsia="ru-RU"/>
              </w:rPr>
              <w:t>22,64</w:t>
            </w:r>
          </w:p>
        </w:tc>
        <w:tc>
          <w:tcPr>
            <w:tcW w:w="1829" w:type="dxa"/>
            <w:tcBorders>
              <w:top w:val="nil"/>
              <w:left w:val="nil"/>
              <w:bottom w:val="single" w:sz="4" w:space="0" w:color="auto"/>
              <w:right w:val="single" w:sz="4" w:space="0" w:color="auto"/>
            </w:tcBorders>
            <w:shd w:val="clear" w:color="auto" w:fill="auto"/>
            <w:vAlign w:val="center"/>
            <w:hideMark/>
          </w:tcPr>
          <w:p w:rsidR="00D8376D" w:rsidRPr="00D8376D" w:rsidRDefault="00D8376D" w:rsidP="00D8376D">
            <w:pPr>
              <w:spacing w:after="0" w:line="240" w:lineRule="auto"/>
              <w:jc w:val="center"/>
              <w:rPr>
                <w:rFonts w:ascii="Times New Roman" w:eastAsia="Times New Roman" w:hAnsi="Times New Roman" w:cs="Times New Roman"/>
                <w:sz w:val="20"/>
                <w:szCs w:val="20"/>
                <w:lang w:eastAsia="ru-RU"/>
              </w:rPr>
            </w:pPr>
            <w:r w:rsidRPr="00D8376D">
              <w:rPr>
                <w:rFonts w:ascii="Times New Roman" w:eastAsia="Times New Roman" w:hAnsi="Times New Roman" w:cs="Times New Roman"/>
                <w:sz w:val="20"/>
                <w:szCs w:val="20"/>
                <w:lang w:eastAsia="ru-RU"/>
              </w:rPr>
              <w:t>5,51</w:t>
            </w:r>
          </w:p>
        </w:tc>
        <w:tc>
          <w:tcPr>
            <w:tcW w:w="1455" w:type="dxa"/>
            <w:tcBorders>
              <w:top w:val="nil"/>
              <w:left w:val="nil"/>
              <w:bottom w:val="single" w:sz="4" w:space="0" w:color="auto"/>
              <w:right w:val="single" w:sz="4" w:space="0" w:color="auto"/>
            </w:tcBorders>
            <w:shd w:val="clear" w:color="auto" w:fill="auto"/>
            <w:noWrap/>
            <w:vAlign w:val="bottom"/>
            <w:hideMark/>
          </w:tcPr>
          <w:p w:rsidR="00D8376D" w:rsidRPr="00D8376D" w:rsidRDefault="00D8376D" w:rsidP="00D8376D">
            <w:pPr>
              <w:spacing w:after="0" w:line="240" w:lineRule="auto"/>
              <w:jc w:val="center"/>
              <w:rPr>
                <w:rFonts w:ascii="Times New Roman" w:eastAsia="Times New Roman" w:hAnsi="Times New Roman" w:cs="Times New Roman"/>
                <w:sz w:val="20"/>
                <w:szCs w:val="20"/>
                <w:lang w:eastAsia="ru-RU"/>
              </w:rPr>
            </w:pPr>
            <w:r w:rsidRPr="00D8376D">
              <w:rPr>
                <w:rFonts w:ascii="Times New Roman" w:eastAsia="Times New Roman" w:hAnsi="Times New Roman" w:cs="Times New Roman"/>
                <w:sz w:val="20"/>
                <w:szCs w:val="20"/>
                <w:lang w:eastAsia="ru-RU"/>
              </w:rPr>
              <w:t>2,43</w:t>
            </w:r>
          </w:p>
        </w:tc>
        <w:tc>
          <w:tcPr>
            <w:tcW w:w="1455" w:type="dxa"/>
            <w:tcBorders>
              <w:top w:val="nil"/>
              <w:left w:val="nil"/>
              <w:bottom w:val="single" w:sz="4" w:space="0" w:color="auto"/>
              <w:right w:val="single" w:sz="4" w:space="0" w:color="auto"/>
            </w:tcBorders>
            <w:shd w:val="clear" w:color="auto" w:fill="auto"/>
            <w:noWrap/>
            <w:vAlign w:val="bottom"/>
            <w:hideMark/>
          </w:tcPr>
          <w:p w:rsidR="00D8376D" w:rsidRPr="00D8376D" w:rsidRDefault="00D8376D" w:rsidP="00D8376D">
            <w:pPr>
              <w:spacing w:after="0" w:line="240" w:lineRule="auto"/>
              <w:jc w:val="center"/>
              <w:rPr>
                <w:rFonts w:ascii="Times New Roman" w:eastAsia="Times New Roman" w:hAnsi="Times New Roman" w:cs="Times New Roman"/>
                <w:sz w:val="20"/>
                <w:szCs w:val="20"/>
                <w:lang w:eastAsia="ru-RU"/>
              </w:rPr>
            </w:pPr>
            <w:r w:rsidRPr="00D8376D">
              <w:rPr>
                <w:rFonts w:ascii="Times New Roman" w:eastAsia="Times New Roman" w:hAnsi="Times New Roman" w:cs="Times New Roman"/>
                <w:sz w:val="20"/>
                <w:szCs w:val="20"/>
                <w:lang w:eastAsia="ru-RU"/>
              </w:rPr>
              <w:t>9,00</w:t>
            </w:r>
          </w:p>
        </w:tc>
        <w:tc>
          <w:tcPr>
            <w:tcW w:w="1115" w:type="dxa"/>
            <w:tcBorders>
              <w:top w:val="nil"/>
              <w:left w:val="nil"/>
              <w:bottom w:val="single" w:sz="4" w:space="0" w:color="auto"/>
              <w:right w:val="single" w:sz="4" w:space="0" w:color="auto"/>
            </w:tcBorders>
            <w:shd w:val="clear" w:color="auto" w:fill="auto"/>
            <w:noWrap/>
            <w:vAlign w:val="center"/>
            <w:hideMark/>
          </w:tcPr>
          <w:p w:rsidR="00D8376D" w:rsidRPr="00D8376D" w:rsidRDefault="00D8376D" w:rsidP="00D8376D">
            <w:pPr>
              <w:spacing w:after="0" w:line="240" w:lineRule="auto"/>
              <w:jc w:val="center"/>
              <w:rPr>
                <w:rFonts w:ascii="Times New Roman" w:eastAsia="Times New Roman" w:hAnsi="Times New Roman" w:cs="Times New Roman"/>
                <w:sz w:val="20"/>
                <w:szCs w:val="20"/>
                <w:lang w:eastAsia="ru-RU"/>
              </w:rPr>
            </w:pPr>
            <w:r w:rsidRPr="00D8376D">
              <w:rPr>
                <w:rFonts w:ascii="Times New Roman" w:eastAsia="Times New Roman" w:hAnsi="Times New Roman" w:cs="Times New Roman"/>
                <w:sz w:val="20"/>
                <w:szCs w:val="20"/>
                <w:lang w:eastAsia="ru-RU"/>
              </w:rPr>
              <w:t>2</w:t>
            </w:r>
          </w:p>
        </w:tc>
      </w:tr>
      <w:tr w:rsidR="00D8376D" w:rsidRPr="00D8376D" w:rsidTr="00D8376D">
        <w:trPr>
          <w:trHeight w:val="264"/>
        </w:trPr>
        <w:tc>
          <w:tcPr>
            <w:tcW w:w="1971" w:type="dxa"/>
            <w:tcBorders>
              <w:top w:val="nil"/>
              <w:left w:val="single" w:sz="4" w:space="0" w:color="auto"/>
              <w:bottom w:val="single" w:sz="4" w:space="0" w:color="auto"/>
              <w:right w:val="single" w:sz="4" w:space="0" w:color="auto"/>
            </w:tcBorders>
            <w:shd w:val="clear" w:color="auto" w:fill="auto"/>
            <w:vAlign w:val="center"/>
            <w:hideMark/>
          </w:tcPr>
          <w:p w:rsidR="00D8376D" w:rsidRPr="00D8376D" w:rsidRDefault="00D8376D" w:rsidP="00D8376D">
            <w:pPr>
              <w:spacing w:after="0" w:line="240" w:lineRule="auto"/>
              <w:rPr>
                <w:rFonts w:ascii="Times New Roman" w:eastAsia="Times New Roman" w:hAnsi="Times New Roman" w:cs="Times New Roman"/>
                <w:sz w:val="20"/>
                <w:szCs w:val="20"/>
                <w:lang w:eastAsia="ru-RU"/>
              </w:rPr>
            </w:pPr>
            <w:r w:rsidRPr="00D8376D">
              <w:rPr>
                <w:rFonts w:ascii="Times New Roman" w:eastAsia="Times New Roman" w:hAnsi="Times New Roman" w:cs="Times New Roman"/>
                <w:sz w:val="20"/>
                <w:szCs w:val="20"/>
                <w:lang w:eastAsia="ru-RU"/>
              </w:rPr>
              <w:t>с.п. В</w:t>
            </w:r>
            <w:r>
              <w:rPr>
                <w:rFonts w:ascii="Times New Roman" w:eastAsia="Times New Roman" w:hAnsi="Times New Roman" w:cs="Times New Roman"/>
                <w:sz w:val="20"/>
                <w:szCs w:val="20"/>
                <w:lang w:eastAsia="ru-RU"/>
              </w:rPr>
              <w:t>-</w:t>
            </w:r>
            <w:r w:rsidRPr="00D8376D">
              <w:rPr>
                <w:rFonts w:ascii="Times New Roman" w:eastAsia="Times New Roman" w:hAnsi="Times New Roman" w:cs="Times New Roman"/>
                <w:sz w:val="20"/>
                <w:szCs w:val="20"/>
                <w:lang w:eastAsia="ru-RU"/>
              </w:rPr>
              <w:t xml:space="preserve"> Куркужин</w:t>
            </w:r>
          </w:p>
        </w:tc>
        <w:tc>
          <w:tcPr>
            <w:tcW w:w="1455" w:type="dxa"/>
            <w:tcBorders>
              <w:top w:val="nil"/>
              <w:left w:val="nil"/>
              <w:bottom w:val="single" w:sz="4" w:space="0" w:color="auto"/>
              <w:right w:val="single" w:sz="4" w:space="0" w:color="auto"/>
            </w:tcBorders>
            <w:shd w:val="clear" w:color="auto" w:fill="auto"/>
            <w:vAlign w:val="center"/>
            <w:hideMark/>
          </w:tcPr>
          <w:p w:rsidR="00D8376D" w:rsidRPr="00D8376D" w:rsidRDefault="00D8376D" w:rsidP="00D8376D">
            <w:pPr>
              <w:spacing w:after="0" w:line="240" w:lineRule="auto"/>
              <w:jc w:val="center"/>
              <w:rPr>
                <w:rFonts w:ascii="Times New Roman" w:eastAsia="Times New Roman" w:hAnsi="Times New Roman" w:cs="Times New Roman"/>
                <w:sz w:val="20"/>
                <w:szCs w:val="20"/>
                <w:lang w:eastAsia="ru-RU"/>
              </w:rPr>
            </w:pPr>
            <w:r w:rsidRPr="00D8376D">
              <w:rPr>
                <w:rFonts w:ascii="Times New Roman" w:eastAsia="Times New Roman" w:hAnsi="Times New Roman" w:cs="Times New Roman"/>
                <w:sz w:val="20"/>
                <w:szCs w:val="20"/>
                <w:lang w:eastAsia="ru-RU"/>
              </w:rPr>
              <w:t>22,64</w:t>
            </w:r>
          </w:p>
        </w:tc>
        <w:tc>
          <w:tcPr>
            <w:tcW w:w="1829" w:type="dxa"/>
            <w:tcBorders>
              <w:top w:val="nil"/>
              <w:left w:val="nil"/>
              <w:bottom w:val="single" w:sz="4" w:space="0" w:color="auto"/>
              <w:right w:val="single" w:sz="4" w:space="0" w:color="auto"/>
            </w:tcBorders>
            <w:shd w:val="clear" w:color="auto" w:fill="auto"/>
            <w:vAlign w:val="center"/>
            <w:hideMark/>
          </w:tcPr>
          <w:p w:rsidR="00D8376D" w:rsidRPr="00D8376D" w:rsidRDefault="00D8376D" w:rsidP="00D8376D">
            <w:pPr>
              <w:spacing w:after="0" w:line="240" w:lineRule="auto"/>
              <w:jc w:val="center"/>
              <w:rPr>
                <w:rFonts w:ascii="Times New Roman" w:eastAsia="Times New Roman" w:hAnsi="Times New Roman" w:cs="Times New Roman"/>
                <w:sz w:val="20"/>
                <w:szCs w:val="20"/>
                <w:lang w:eastAsia="ru-RU"/>
              </w:rPr>
            </w:pPr>
            <w:r w:rsidRPr="00D8376D">
              <w:rPr>
                <w:rFonts w:ascii="Times New Roman" w:eastAsia="Times New Roman" w:hAnsi="Times New Roman" w:cs="Times New Roman"/>
                <w:sz w:val="20"/>
                <w:szCs w:val="20"/>
                <w:lang w:eastAsia="ru-RU"/>
              </w:rPr>
              <w:t>5,59</w:t>
            </w:r>
          </w:p>
        </w:tc>
        <w:tc>
          <w:tcPr>
            <w:tcW w:w="1455" w:type="dxa"/>
            <w:tcBorders>
              <w:top w:val="nil"/>
              <w:left w:val="nil"/>
              <w:bottom w:val="single" w:sz="4" w:space="0" w:color="auto"/>
              <w:right w:val="single" w:sz="4" w:space="0" w:color="auto"/>
            </w:tcBorders>
            <w:shd w:val="clear" w:color="auto" w:fill="auto"/>
            <w:noWrap/>
            <w:vAlign w:val="bottom"/>
            <w:hideMark/>
          </w:tcPr>
          <w:p w:rsidR="00D8376D" w:rsidRPr="00D8376D" w:rsidRDefault="00D8376D" w:rsidP="00D8376D">
            <w:pPr>
              <w:spacing w:after="0" w:line="240" w:lineRule="auto"/>
              <w:jc w:val="center"/>
              <w:rPr>
                <w:rFonts w:ascii="Times New Roman" w:eastAsia="Times New Roman" w:hAnsi="Times New Roman" w:cs="Times New Roman"/>
                <w:sz w:val="20"/>
                <w:szCs w:val="20"/>
                <w:lang w:eastAsia="ru-RU"/>
              </w:rPr>
            </w:pPr>
            <w:r w:rsidRPr="00D8376D">
              <w:rPr>
                <w:rFonts w:ascii="Times New Roman" w:eastAsia="Times New Roman" w:hAnsi="Times New Roman" w:cs="Times New Roman"/>
                <w:sz w:val="20"/>
                <w:szCs w:val="20"/>
                <w:lang w:eastAsia="ru-RU"/>
              </w:rPr>
              <w:t>2,35</w:t>
            </w:r>
          </w:p>
        </w:tc>
        <w:tc>
          <w:tcPr>
            <w:tcW w:w="1455" w:type="dxa"/>
            <w:tcBorders>
              <w:top w:val="nil"/>
              <w:left w:val="nil"/>
              <w:bottom w:val="single" w:sz="4" w:space="0" w:color="auto"/>
              <w:right w:val="single" w:sz="4" w:space="0" w:color="auto"/>
            </w:tcBorders>
            <w:shd w:val="clear" w:color="auto" w:fill="auto"/>
            <w:noWrap/>
            <w:vAlign w:val="bottom"/>
            <w:hideMark/>
          </w:tcPr>
          <w:p w:rsidR="00D8376D" w:rsidRPr="00D8376D" w:rsidRDefault="00D8376D" w:rsidP="00D8376D">
            <w:pPr>
              <w:spacing w:after="0" w:line="240" w:lineRule="auto"/>
              <w:jc w:val="center"/>
              <w:rPr>
                <w:rFonts w:ascii="Times New Roman" w:eastAsia="Times New Roman" w:hAnsi="Times New Roman" w:cs="Times New Roman"/>
                <w:sz w:val="20"/>
                <w:szCs w:val="20"/>
                <w:lang w:eastAsia="ru-RU"/>
              </w:rPr>
            </w:pPr>
            <w:r w:rsidRPr="00D8376D">
              <w:rPr>
                <w:rFonts w:ascii="Times New Roman" w:eastAsia="Times New Roman" w:hAnsi="Times New Roman" w:cs="Times New Roman"/>
                <w:sz w:val="20"/>
                <w:szCs w:val="20"/>
                <w:lang w:eastAsia="ru-RU"/>
              </w:rPr>
              <w:t>9,00</w:t>
            </w:r>
          </w:p>
        </w:tc>
        <w:tc>
          <w:tcPr>
            <w:tcW w:w="1115" w:type="dxa"/>
            <w:tcBorders>
              <w:top w:val="nil"/>
              <w:left w:val="nil"/>
              <w:bottom w:val="single" w:sz="4" w:space="0" w:color="auto"/>
              <w:right w:val="single" w:sz="4" w:space="0" w:color="auto"/>
            </w:tcBorders>
            <w:shd w:val="clear" w:color="auto" w:fill="auto"/>
            <w:noWrap/>
            <w:vAlign w:val="center"/>
            <w:hideMark/>
          </w:tcPr>
          <w:p w:rsidR="00D8376D" w:rsidRPr="00D8376D" w:rsidRDefault="00D8376D" w:rsidP="00D8376D">
            <w:pPr>
              <w:spacing w:after="0" w:line="240" w:lineRule="auto"/>
              <w:jc w:val="center"/>
              <w:rPr>
                <w:rFonts w:ascii="Times New Roman" w:eastAsia="Times New Roman" w:hAnsi="Times New Roman" w:cs="Times New Roman"/>
                <w:sz w:val="20"/>
                <w:szCs w:val="20"/>
                <w:lang w:eastAsia="ru-RU"/>
              </w:rPr>
            </w:pPr>
            <w:r w:rsidRPr="00D8376D">
              <w:rPr>
                <w:rFonts w:ascii="Times New Roman" w:eastAsia="Times New Roman" w:hAnsi="Times New Roman" w:cs="Times New Roman"/>
                <w:sz w:val="20"/>
                <w:szCs w:val="20"/>
                <w:lang w:eastAsia="ru-RU"/>
              </w:rPr>
              <w:t>2</w:t>
            </w:r>
          </w:p>
        </w:tc>
      </w:tr>
      <w:tr w:rsidR="00D8376D" w:rsidRPr="00D8376D" w:rsidTr="00D8376D">
        <w:trPr>
          <w:trHeight w:val="264"/>
        </w:trPr>
        <w:tc>
          <w:tcPr>
            <w:tcW w:w="1971" w:type="dxa"/>
            <w:tcBorders>
              <w:top w:val="nil"/>
              <w:left w:val="single" w:sz="4" w:space="0" w:color="auto"/>
              <w:bottom w:val="single" w:sz="4" w:space="0" w:color="auto"/>
              <w:right w:val="single" w:sz="4" w:space="0" w:color="auto"/>
            </w:tcBorders>
            <w:shd w:val="clear" w:color="auto" w:fill="auto"/>
            <w:vAlign w:val="center"/>
            <w:hideMark/>
          </w:tcPr>
          <w:p w:rsidR="00D8376D" w:rsidRPr="00D8376D" w:rsidRDefault="00D8376D" w:rsidP="00D8376D">
            <w:pPr>
              <w:spacing w:after="0" w:line="240" w:lineRule="auto"/>
              <w:rPr>
                <w:rFonts w:ascii="Times New Roman" w:eastAsia="Times New Roman" w:hAnsi="Times New Roman" w:cs="Times New Roman"/>
                <w:sz w:val="20"/>
                <w:szCs w:val="20"/>
                <w:lang w:eastAsia="ru-RU"/>
              </w:rPr>
            </w:pPr>
            <w:r w:rsidRPr="00D8376D">
              <w:rPr>
                <w:rFonts w:ascii="Times New Roman" w:eastAsia="Times New Roman" w:hAnsi="Times New Roman" w:cs="Times New Roman"/>
                <w:sz w:val="20"/>
                <w:szCs w:val="20"/>
                <w:lang w:eastAsia="ru-RU"/>
              </w:rPr>
              <w:t xml:space="preserve">с.п.Жанхотеко </w:t>
            </w:r>
          </w:p>
        </w:tc>
        <w:tc>
          <w:tcPr>
            <w:tcW w:w="1455" w:type="dxa"/>
            <w:tcBorders>
              <w:top w:val="nil"/>
              <w:left w:val="nil"/>
              <w:bottom w:val="single" w:sz="4" w:space="0" w:color="auto"/>
              <w:right w:val="single" w:sz="4" w:space="0" w:color="auto"/>
            </w:tcBorders>
            <w:shd w:val="clear" w:color="auto" w:fill="auto"/>
            <w:vAlign w:val="center"/>
            <w:hideMark/>
          </w:tcPr>
          <w:p w:rsidR="00D8376D" w:rsidRPr="00D8376D" w:rsidRDefault="00D8376D" w:rsidP="00D8376D">
            <w:pPr>
              <w:spacing w:after="0" w:line="240" w:lineRule="auto"/>
              <w:jc w:val="center"/>
              <w:rPr>
                <w:rFonts w:ascii="Times New Roman" w:eastAsia="Times New Roman" w:hAnsi="Times New Roman" w:cs="Times New Roman"/>
                <w:sz w:val="20"/>
                <w:szCs w:val="20"/>
                <w:lang w:eastAsia="ru-RU"/>
              </w:rPr>
            </w:pPr>
            <w:r w:rsidRPr="00D8376D">
              <w:rPr>
                <w:rFonts w:ascii="Times New Roman" w:eastAsia="Times New Roman" w:hAnsi="Times New Roman" w:cs="Times New Roman"/>
                <w:sz w:val="20"/>
                <w:szCs w:val="20"/>
                <w:lang w:eastAsia="ru-RU"/>
              </w:rPr>
              <w:t>26,67</w:t>
            </w:r>
          </w:p>
        </w:tc>
        <w:tc>
          <w:tcPr>
            <w:tcW w:w="1829" w:type="dxa"/>
            <w:tcBorders>
              <w:top w:val="nil"/>
              <w:left w:val="nil"/>
              <w:bottom w:val="single" w:sz="4" w:space="0" w:color="auto"/>
              <w:right w:val="single" w:sz="4" w:space="0" w:color="auto"/>
            </w:tcBorders>
            <w:shd w:val="clear" w:color="auto" w:fill="auto"/>
            <w:vAlign w:val="center"/>
            <w:hideMark/>
          </w:tcPr>
          <w:p w:rsidR="00D8376D" w:rsidRPr="00D8376D" w:rsidRDefault="00D8376D" w:rsidP="00D8376D">
            <w:pPr>
              <w:spacing w:after="0" w:line="240" w:lineRule="auto"/>
              <w:jc w:val="center"/>
              <w:rPr>
                <w:rFonts w:ascii="Times New Roman" w:eastAsia="Times New Roman" w:hAnsi="Times New Roman" w:cs="Times New Roman"/>
                <w:sz w:val="20"/>
                <w:szCs w:val="20"/>
                <w:lang w:eastAsia="ru-RU"/>
              </w:rPr>
            </w:pPr>
            <w:r w:rsidRPr="00D8376D">
              <w:rPr>
                <w:rFonts w:ascii="Times New Roman" w:eastAsia="Times New Roman" w:hAnsi="Times New Roman" w:cs="Times New Roman"/>
                <w:sz w:val="20"/>
                <w:szCs w:val="20"/>
                <w:lang w:eastAsia="ru-RU"/>
              </w:rPr>
              <w:t>6,36</w:t>
            </w:r>
          </w:p>
        </w:tc>
        <w:tc>
          <w:tcPr>
            <w:tcW w:w="1455" w:type="dxa"/>
            <w:tcBorders>
              <w:top w:val="nil"/>
              <w:left w:val="nil"/>
              <w:bottom w:val="single" w:sz="4" w:space="0" w:color="auto"/>
              <w:right w:val="single" w:sz="4" w:space="0" w:color="auto"/>
            </w:tcBorders>
            <w:shd w:val="clear" w:color="auto" w:fill="auto"/>
            <w:noWrap/>
            <w:vAlign w:val="bottom"/>
            <w:hideMark/>
          </w:tcPr>
          <w:p w:rsidR="00D8376D" w:rsidRPr="00D8376D" w:rsidRDefault="00D8376D" w:rsidP="00D8376D">
            <w:pPr>
              <w:spacing w:after="0" w:line="240" w:lineRule="auto"/>
              <w:jc w:val="center"/>
              <w:rPr>
                <w:rFonts w:ascii="Times New Roman" w:eastAsia="Times New Roman" w:hAnsi="Times New Roman" w:cs="Times New Roman"/>
                <w:sz w:val="20"/>
                <w:szCs w:val="20"/>
                <w:lang w:eastAsia="ru-RU"/>
              </w:rPr>
            </w:pPr>
            <w:r w:rsidRPr="00D8376D">
              <w:rPr>
                <w:rFonts w:ascii="Times New Roman" w:eastAsia="Times New Roman" w:hAnsi="Times New Roman" w:cs="Times New Roman"/>
                <w:sz w:val="20"/>
                <w:szCs w:val="20"/>
                <w:lang w:eastAsia="ru-RU"/>
              </w:rPr>
              <w:t>3,60</w:t>
            </w:r>
          </w:p>
        </w:tc>
        <w:tc>
          <w:tcPr>
            <w:tcW w:w="1455" w:type="dxa"/>
            <w:tcBorders>
              <w:top w:val="nil"/>
              <w:left w:val="nil"/>
              <w:bottom w:val="single" w:sz="4" w:space="0" w:color="auto"/>
              <w:right w:val="single" w:sz="4" w:space="0" w:color="auto"/>
            </w:tcBorders>
            <w:shd w:val="clear" w:color="auto" w:fill="auto"/>
            <w:noWrap/>
            <w:vAlign w:val="bottom"/>
            <w:hideMark/>
          </w:tcPr>
          <w:p w:rsidR="00D8376D" w:rsidRPr="00D8376D" w:rsidRDefault="00D8376D" w:rsidP="00D8376D">
            <w:pPr>
              <w:spacing w:after="0" w:line="240" w:lineRule="auto"/>
              <w:jc w:val="center"/>
              <w:rPr>
                <w:rFonts w:ascii="Times New Roman" w:eastAsia="Times New Roman" w:hAnsi="Times New Roman" w:cs="Times New Roman"/>
                <w:sz w:val="20"/>
                <w:szCs w:val="20"/>
                <w:lang w:eastAsia="ru-RU"/>
              </w:rPr>
            </w:pPr>
            <w:r w:rsidRPr="00D8376D">
              <w:rPr>
                <w:rFonts w:ascii="Times New Roman" w:eastAsia="Times New Roman" w:hAnsi="Times New Roman" w:cs="Times New Roman"/>
                <w:sz w:val="20"/>
                <w:szCs w:val="20"/>
                <w:lang w:eastAsia="ru-RU"/>
              </w:rPr>
              <w:t>9,00</w:t>
            </w:r>
          </w:p>
        </w:tc>
        <w:tc>
          <w:tcPr>
            <w:tcW w:w="1115" w:type="dxa"/>
            <w:tcBorders>
              <w:top w:val="nil"/>
              <w:left w:val="nil"/>
              <w:bottom w:val="single" w:sz="4" w:space="0" w:color="auto"/>
              <w:right w:val="single" w:sz="4" w:space="0" w:color="auto"/>
            </w:tcBorders>
            <w:shd w:val="clear" w:color="auto" w:fill="auto"/>
            <w:noWrap/>
            <w:vAlign w:val="center"/>
            <w:hideMark/>
          </w:tcPr>
          <w:p w:rsidR="00D8376D" w:rsidRPr="00D8376D" w:rsidRDefault="00D8376D" w:rsidP="00D8376D">
            <w:pPr>
              <w:spacing w:after="0" w:line="240" w:lineRule="auto"/>
              <w:jc w:val="center"/>
              <w:rPr>
                <w:rFonts w:ascii="Times New Roman" w:eastAsia="Times New Roman" w:hAnsi="Times New Roman" w:cs="Times New Roman"/>
                <w:sz w:val="20"/>
                <w:szCs w:val="20"/>
                <w:lang w:eastAsia="ru-RU"/>
              </w:rPr>
            </w:pPr>
            <w:r w:rsidRPr="00D8376D">
              <w:rPr>
                <w:rFonts w:ascii="Times New Roman" w:eastAsia="Times New Roman" w:hAnsi="Times New Roman" w:cs="Times New Roman"/>
                <w:sz w:val="20"/>
                <w:szCs w:val="20"/>
                <w:lang w:eastAsia="ru-RU"/>
              </w:rPr>
              <w:t>2</w:t>
            </w:r>
          </w:p>
        </w:tc>
      </w:tr>
      <w:tr w:rsidR="00D8376D" w:rsidRPr="00D8376D" w:rsidTr="00D8376D">
        <w:trPr>
          <w:trHeight w:val="264"/>
        </w:trPr>
        <w:tc>
          <w:tcPr>
            <w:tcW w:w="1971" w:type="dxa"/>
            <w:tcBorders>
              <w:top w:val="nil"/>
              <w:left w:val="single" w:sz="4" w:space="0" w:color="auto"/>
              <w:bottom w:val="single" w:sz="4" w:space="0" w:color="auto"/>
              <w:right w:val="single" w:sz="4" w:space="0" w:color="auto"/>
            </w:tcBorders>
            <w:shd w:val="clear" w:color="auto" w:fill="auto"/>
            <w:vAlign w:val="center"/>
            <w:hideMark/>
          </w:tcPr>
          <w:p w:rsidR="00D8376D" w:rsidRPr="00D8376D" w:rsidRDefault="00D8376D" w:rsidP="00D8376D">
            <w:pPr>
              <w:spacing w:after="0" w:line="240" w:lineRule="auto"/>
              <w:rPr>
                <w:rFonts w:ascii="Times New Roman" w:eastAsia="Times New Roman" w:hAnsi="Times New Roman" w:cs="Times New Roman"/>
                <w:sz w:val="20"/>
                <w:szCs w:val="20"/>
                <w:lang w:eastAsia="ru-RU"/>
              </w:rPr>
            </w:pPr>
            <w:r w:rsidRPr="00D8376D">
              <w:rPr>
                <w:rFonts w:ascii="Times New Roman" w:eastAsia="Times New Roman" w:hAnsi="Times New Roman" w:cs="Times New Roman"/>
                <w:sz w:val="20"/>
                <w:szCs w:val="20"/>
                <w:lang w:eastAsia="ru-RU"/>
              </w:rPr>
              <w:t xml:space="preserve">с.п. Заюково </w:t>
            </w:r>
          </w:p>
        </w:tc>
        <w:tc>
          <w:tcPr>
            <w:tcW w:w="1455" w:type="dxa"/>
            <w:tcBorders>
              <w:top w:val="nil"/>
              <w:left w:val="nil"/>
              <w:bottom w:val="single" w:sz="4" w:space="0" w:color="auto"/>
              <w:right w:val="single" w:sz="4" w:space="0" w:color="auto"/>
            </w:tcBorders>
            <w:shd w:val="clear" w:color="auto" w:fill="auto"/>
            <w:vAlign w:val="center"/>
            <w:hideMark/>
          </w:tcPr>
          <w:p w:rsidR="00D8376D" w:rsidRPr="00D8376D" w:rsidRDefault="00D8376D" w:rsidP="00D8376D">
            <w:pPr>
              <w:spacing w:after="0" w:line="240" w:lineRule="auto"/>
              <w:jc w:val="center"/>
              <w:rPr>
                <w:rFonts w:ascii="Times New Roman" w:eastAsia="Times New Roman" w:hAnsi="Times New Roman" w:cs="Times New Roman"/>
                <w:sz w:val="20"/>
                <w:szCs w:val="20"/>
                <w:lang w:eastAsia="ru-RU"/>
              </w:rPr>
            </w:pPr>
            <w:r w:rsidRPr="00D8376D">
              <w:rPr>
                <w:rFonts w:ascii="Times New Roman" w:eastAsia="Times New Roman" w:hAnsi="Times New Roman" w:cs="Times New Roman"/>
                <w:sz w:val="20"/>
                <w:szCs w:val="20"/>
                <w:lang w:eastAsia="ru-RU"/>
              </w:rPr>
              <w:t>20,24</w:t>
            </w:r>
          </w:p>
        </w:tc>
        <w:tc>
          <w:tcPr>
            <w:tcW w:w="1829" w:type="dxa"/>
            <w:tcBorders>
              <w:top w:val="nil"/>
              <w:left w:val="nil"/>
              <w:bottom w:val="single" w:sz="4" w:space="0" w:color="auto"/>
              <w:right w:val="single" w:sz="4" w:space="0" w:color="auto"/>
            </w:tcBorders>
            <w:shd w:val="clear" w:color="auto" w:fill="auto"/>
            <w:vAlign w:val="center"/>
            <w:hideMark/>
          </w:tcPr>
          <w:p w:rsidR="00D8376D" w:rsidRPr="00D8376D" w:rsidRDefault="00D8376D" w:rsidP="00D8376D">
            <w:pPr>
              <w:spacing w:after="0" w:line="240" w:lineRule="auto"/>
              <w:jc w:val="center"/>
              <w:rPr>
                <w:rFonts w:ascii="Times New Roman" w:eastAsia="Times New Roman" w:hAnsi="Times New Roman" w:cs="Times New Roman"/>
                <w:sz w:val="20"/>
                <w:szCs w:val="20"/>
                <w:lang w:eastAsia="ru-RU"/>
              </w:rPr>
            </w:pPr>
            <w:r w:rsidRPr="00D8376D">
              <w:rPr>
                <w:rFonts w:ascii="Times New Roman" w:eastAsia="Times New Roman" w:hAnsi="Times New Roman" w:cs="Times New Roman"/>
                <w:sz w:val="20"/>
                <w:szCs w:val="20"/>
                <w:lang w:eastAsia="ru-RU"/>
              </w:rPr>
              <w:t>4,89</w:t>
            </w:r>
          </w:p>
        </w:tc>
        <w:tc>
          <w:tcPr>
            <w:tcW w:w="1455" w:type="dxa"/>
            <w:tcBorders>
              <w:top w:val="nil"/>
              <w:left w:val="nil"/>
              <w:bottom w:val="single" w:sz="4" w:space="0" w:color="auto"/>
              <w:right w:val="single" w:sz="4" w:space="0" w:color="auto"/>
            </w:tcBorders>
            <w:shd w:val="clear" w:color="auto" w:fill="auto"/>
            <w:noWrap/>
            <w:vAlign w:val="bottom"/>
            <w:hideMark/>
          </w:tcPr>
          <w:p w:rsidR="00D8376D" w:rsidRPr="00D8376D" w:rsidRDefault="00D8376D" w:rsidP="00D8376D">
            <w:pPr>
              <w:spacing w:after="0" w:line="240" w:lineRule="auto"/>
              <w:jc w:val="center"/>
              <w:rPr>
                <w:rFonts w:ascii="Times New Roman" w:eastAsia="Times New Roman" w:hAnsi="Times New Roman" w:cs="Times New Roman"/>
                <w:sz w:val="20"/>
                <w:szCs w:val="20"/>
                <w:lang w:eastAsia="ru-RU"/>
              </w:rPr>
            </w:pPr>
            <w:r w:rsidRPr="00D8376D">
              <w:rPr>
                <w:rFonts w:ascii="Times New Roman" w:eastAsia="Times New Roman" w:hAnsi="Times New Roman" w:cs="Times New Roman"/>
                <w:sz w:val="20"/>
                <w:szCs w:val="20"/>
                <w:lang w:eastAsia="ru-RU"/>
              </w:rPr>
              <w:t>1,86</w:t>
            </w:r>
          </w:p>
        </w:tc>
        <w:tc>
          <w:tcPr>
            <w:tcW w:w="1455" w:type="dxa"/>
            <w:tcBorders>
              <w:top w:val="nil"/>
              <w:left w:val="nil"/>
              <w:bottom w:val="single" w:sz="4" w:space="0" w:color="auto"/>
              <w:right w:val="single" w:sz="4" w:space="0" w:color="auto"/>
            </w:tcBorders>
            <w:shd w:val="clear" w:color="auto" w:fill="auto"/>
            <w:noWrap/>
            <w:vAlign w:val="bottom"/>
            <w:hideMark/>
          </w:tcPr>
          <w:p w:rsidR="00D8376D" w:rsidRPr="00D8376D" w:rsidRDefault="00D8376D" w:rsidP="00D8376D">
            <w:pPr>
              <w:spacing w:after="0" w:line="240" w:lineRule="auto"/>
              <w:jc w:val="center"/>
              <w:rPr>
                <w:rFonts w:ascii="Times New Roman" w:eastAsia="Times New Roman" w:hAnsi="Times New Roman" w:cs="Times New Roman"/>
                <w:sz w:val="20"/>
                <w:szCs w:val="20"/>
                <w:lang w:eastAsia="ru-RU"/>
              </w:rPr>
            </w:pPr>
            <w:r w:rsidRPr="00D8376D">
              <w:rPr>
                <w:rFonts w:ascii="Times New Roman" w:eastAsia="Times New Roman" w:hAnsi="Times New Roman" w:cs="Times New Roman"/>
                <w:sz w:val="20"/>
                <w:szCs w:val="20"/>
                <w:lang w:eastAsia="ru-RU"/>
              </w:rPr>
              <w:t>9,00</w:t>
            </w:r>
          </w:p>
        </w:tc>
        <w:tc>
          <w:tcPr>
            <w:tcW w:w="1115" w:type="dxa"/>
            <w:tcBorders>
              <w:top w:val="nil"/>
              <w:left w:val="nil"/>
              <w:bottom w:val="single" w:sz="4" w:space="0" w:color="auto"/>
              <w:right w:val="single" w:sz="4" w:space="0" w:color="auto"/>
            </w:tcBorders>
            <w:shd w:val="clear" w:color="auto" w:fill="auto"/>
            <w:noWrap/>
            <w:vAlign w:val="center"/>
            <w:hideMark/>
          </w:tcPr>
          <w:p w:rsidR="00D8376D" w:rsidRPr="00D8376D" w:rsidRDefault="00D8376D" w:rsidP="00D8376D">
            <w:pPr>
              <w:spacing w:after="0" w:line="240" w:lineRule="auto"/>
              <w:jc w:val="center"/>
              <w:rPr>
                <w:rFonts w:ascii="Times New Roman" w:eastAsia="Times New Roman" w:hAnsi="Times New Roman" w:cs="Times New Roman"/>
                <w:sz w:val="20"/>
                <w:szCs w:val="20"/>
                <w:lang w:eastAsia="ru-RU"/>
              </w:rPr>
            </w:pPr>
            <w:r w:rsidRPr="00D8376D">
              <w:rPr>
                <w:rFonts w:ascii="Times New Roman" w:eastAsia="Times New Roman" w:hAnsi="Times New Roman" w:cs="Times New Roman"/>
                <w:sz w:val="20"/>
                <w:szCs w:val="20"/>
                <w:lang w:eastAsia="ru-RU"/>
              </w:rPr>
              <w:t>2</w:t>
            </w:r>
          </w:p>
        </w:tc>
      </w:tr>
      <w:tr w:rsidR="00D8376D" w:rsidRPr="00D8376D" w:rsidTr="00D8376D">
        <w:trPr>
          <w:trHeight w:val="264"/>
        </w:trPr>
        <w:tc>
          <w:tcPr>
            <w:tcW w:w="1971" w:type="dxa"/>
            <w:tcBorders>
              <w:top w:val="nil"/>
              <w:left w:val="single" w:sz="4" w:space="0" w:color="auto"/>
              <w:bottom w:val="single" w:sz="4" w:space="0" w:color="auto"/>
              <w:right w:val="single" w:sz="4" w:space="0" w:color="auto"/>
            </w:tcBorders>
            <w:shd w:val="clear" w:color="auto" w:fill="auto"/>
            <w:vAlign w:val="center"/>
            <w:hideMark/>
          </w:tcPr>
          <w:p w:rsidR="00D8376D" w:rsidRPr="00D8376D" w:rsidRDefault="00D8376D" w:rsidP="00D8376D">
            <w:pPr>
              <w:spacing w:after="0" w:line="240" w:lineRule="auto"/>
              <w:rPr>
                <w:rFonts w:ascii="Times New Roman" w:eastAsia="Times New Roman" w:hAnsi="Times New Roman" w:cs="Times New Roman"/>
                <w:sz w:val="20"/>
                <w:szCs w:val="20"/>
                <w:lang w:eastAsia="ru-RU"/>
              </w:rPr>
            </w:pPr>
            <w:r w:rsidRPr="00D8376D">
              <w:rPr>
                <w:rFonts w:ascii="Times New Roman" w:eastAsia="Times New Roman" w:hAnsi="Times New Roman" w:cs="Times New Roman"/>
                <w:sz w:val="20"/>
                <w:szCs w:val="20"/>
                <w:lang w:eastAsia="ru-RU"/>
              </w:rPr>
              <w:t xml:space="preserve">с.п. Кишпек </w:t>
            </w:r>
          </w:p>
        </w:tc>
        <w:tc>
          <w:tcPr>
            <w:tcW w:w="1455" w:type="dxa"/>
            <w:tcBorders>
              <w:top w:val="nil"/>
              <w:left w:val="nil"/>
              <w:bottom w:val="single" w:sz="4" w:space="0" w:color="auto"/>
              <w:right w:val="single" w:sz="4" w:space="0" w:color="auto"/>
            </w:tcBorders>
            <w:shd w:val="clear" w:color="auto" w:fill="auto"/>
            <w:vAlign w:val="center"/>
            <w:hideMark/>
          </w:tcPr>
          <w:p w:rsidR="00D8376D" w:rsidRPr="00D8376D" w:rsidRDefault="00D8376D" w:rsidP="00D8376D">
            <w:pPr>
              <w:spacing w:after="0" w:line="240" w:lineRule="auto"/>
              <w:jc w:val="center"/>
              <w:rPr>
                <w:rFonts w:ascii="Times New Roman" w:eastAsia="Times New Roman" w:hAnsi="Times New Roman" w:cs="Times New Roman"/>
                <w:sz w:val="20"/>
                <w:szCs w:val="20"/>
                <w:lang w:eastAsia="ru-RU"/>
              </w:rPr>
            </w:pPr>
            <w:r w:rsidRPr="00D8376D">
              <w:rPr>
                <w:rFonts w:ascii="Times New Roman" w:eastAsia="Times New Roman" w:hAnsi="Times New Roman" w:cs="Times New Roman"/>
                <w:sz w:val="20"/>
                <w:szCs w:val="20"/>
                <w:lang w:eastAsia="ru-RU"/>
              </w:rPr>
              <w:t>20,94</w:t>
            </w:r>
          </w:p>
        </w:tc>
        <w:tc>
          <w:tcPr>
            <w:tcW w:w="1829" w:type="dxa"/>
            <w:tcBorders>
              <w:top w:val="nil"/>
              <w:left w:val="nil"/>
              <w:bottom w:val="single" w:sz="4" w:space="0" w:color="auto"/>
              <w:right w:val="single" w:sz="4" w:space="0" w:color="auto"/>
            </w:tcBorders>
            <w:shd w:val="clear" w:color="auto" w:fill="auto"/>
            <w:vAlign w:val="center"/>
            <w:hideMark/>
          </w:tcPr>
          <w:p w:rsidR="00D8376D" w:rsidRPr="00D8376D" w:rsidRDefault="00D8376D" w:rsidP="00D8376D">
            <w:pPr>
              <w:spacing w:after="0" w:line="240" w:lineRule="auto"/>
              <w:jc w:val="center"/>
              <w:rPr>
                <w:rFonts w:ascii="Times New Roman" w:eastAsia="Times New Roman" w:hAnsi="Times New Roman" w:cs="Times New Roman"/>
                <w:sz w:val="20"/>
                <w:szCs w:val="20"/>
                <w:lang w:eastAsia="ru-RU"/>
              </w:rPr>
            </w:pPr>
            <w:r w:rsidRPr="00D8376D">
              <w:rPr>
                <w:rFonts w:ascii="Times New Roman" w:eastAsia="Times New Roman" w:hAnsi="Times New Roman" w:cs="Times New Roman"/>
                <w:sz w:val="20"/>
                <w:szCs w:val="20"/>
                <w:lang w:eastAsia="ru-RU"/>
              </w:rPr>
              <w:t>4,11</w:t>
            </w:r>
          </w:p>
        </w:tc>
        <w:tc>
          <w:tcPr>
            <w:tcW w:w="1455" w:type="dxa"/>
            <w:tcBorders>
              <w:top w:val="nil"/>
              <w:left w:val="nil"/>
              <w:bottom w:val="single" w:sz="4" w:space="0" w:color="auto"/>
              <w:right w:val="single" w:sz="4" w:space="0" w:color="auto"/>
            </w:tcBorders>
            <w:shd w:val="clear" w:color="auto" w:fill="auto"/>
            <w:noWrap/>
            <w:vAlign w:val="bottom"/>
            <w:hideMark/>
          </w:tcPr>
          <w:p w:rsidR="00D8376D" w:rsidRPr="00D8376D" w:rsidRDefault="00D8376D" w:rsidP="00D8376D">
            <w:pPr>
              <w:spacing w:after="0" w:line="240" w:lineRule="auto"/>
              <w:jc w:val="center"/>
              <w:rPr>
                <w:rFonts w:ascii="Times New Roman" w:eastAsia="Times New Roman" w:hAnsi="Times New Roman" w:cs="Times New Roman"/>
                <w:sz w:val="20"/>
                <w:szCs w:val="20"/>
                <w:lang w:eastAsia="ru-RU"/>
              </w:rPr>
            </w:pPr>
            <w:r w:rsidRPr="00D8376D">
              <w:rPr>
                <w:rFonts w:ascii="Times New Roman" w:eastAsia="Times New Roman" w:hAnsi="Times New Roman" w:cs="Times New Roman"/>
                <w:sz w:val="20"/>
                <w:szCs w:val="20"/>
                <w:lang w:eastAsia="ru-RU"/>
              </w:rPr>
              <w:t>2,98</w:t>
            </w:r>
          </w:p>
        </w:tc>
        <w:tc>
          <w:tcPr>
            <w:tcW w:w="1455" w:type="dxa"/>
            <w:tcBorders>
              <w:top w:val="nil"/>
              <w:left w:val="nil"/>
              <w:bottom w:val="single" w:sz="4" w:space="0" w:color="auto"/>
              <w:right w:val="single" w:sz="4" w:space="0" w:color="auto"/>
            </w:tcBorders>
            <w:shd w:val="clear" w:color="auto" w:fill="auto"/>
            <w:noWrap/>
            <w:vAlign w:val="bottom"/>
            <w:hideMark/>
          </w:tcPr>
          <w:p w:rsidR="00D8376D" w:rsidRPr="00D8376D" w:rsidRDefault="00D8376D" w:rsidP="00D8376D">
            <w:pPr>
              <w:spacing w:after="0" w:line="240" w:lineRule="auto"/>
              <w:jc w:val="center"/>
              <w:rPr>
                <w:rFonts w:ascii="Times New Roman" w:eastAsia="Times New Roman" w:hAnsi="Times New Roman" w:cs="Times New Roman"/>
                <w:sz w:val="20"/>
                <w:szCs w:val="20"/>
                <w:lang w:eastAsia="ru-RU"/>
              </w:rPr>
            </w:pPr>
            <w:r w:rsidRPr="00D8376D">
              <w:rPr>
                <w:rFonts w:ascii="Times New Roman" w:eastAsia="Times New Roman" w:hAnsi="Times New Roman" w:cs="Times New Roman"/>
                <w:sz w:val="20"/>
                <w:szCs w:val="20"/>
                <w:lang w:eastAsia="ru-RU"/>
              </w:rPr>
              <w:t>9,00</w:t>
            </w:r>
          </w:p>
        </w:tc>
        <w:tc>
          <w:tcPr>
            <w:tcW w:w="1115" w:type="dxa"/>
            <w:tcBorders>
              <w:top w:val="nil"/>
              <w:left w:val="nil"/>
              <w:bottom w:val="single" w:sz="4" w:space="0" w:color="auto"/>
              <w:right w:val="single" w:sz="4" w:space="0" w:color="auto"/>
            </w:tcBorders>
            <w:shd w:val="clear" w:color="auto" w:fill="auto"/>
            <w:noWrap/>
            <w:vAlign w:val="center"/>
            <w:hideMark/>
          </w:tcPr>
          <w:p w:rsidR="00D8376D" w:rsidRPr="00D8376D" w:rsidRDefault="00D8376D" w:rsidP="00D8376D">
            <w:pPr>
              <w:spacing w:after="0" w:line="240" w:lineRule="auto"/>
              <w:jc w:val="center"/>
              <w:rPr>
                <w:rFonts w:ascii="Times New Roman" w:eastAsia="Times New Roman" w:hAnsi="Times New Roman" w:cs="Times New Roman"/>
                <w:sz w:val="20"/>
                <w:szCs w:val="20"/>
                <w:lang w:eastAsia="ru-RU"/>
              </w:rPr>
            </w:pPr>
            <w:r w:rsidRPr="00D8376D">
              <w:rPr>
                <w:rFonts w:ascii="Times New Roman" w:eastAsia="Times New Roman" w:hAnsi="Times New Roman" w:cs="Times New Roman"/>
                <w:sz w:val="20"/>
                <w:szCs w:val="20"/>
                <w:lang w:eastAsia="ru-RU"/>
              </w:rPr>
              <w:t>2</w:t>
            </w:r>
          </w:p>
        </w:tc>
      </w:tr>
      <w:tr w:rsidR="00D8376D" w:rsidRPr="00D8376D" w:rsidTr="009F79E8">
        <w:trPr>
          <w:trHeight w:val="297"/>
        </w:trPr>
        <w:tc>
          <w:tcPr>
            <w:tcW w:w="1971" w:type="dxa"/>
            <w:tcBorders>
              <w:top w:val="nil"/>
              <w:left w:val="single" w:sz="4" w:space="0" w:color="auto"/>
              <w:bottom w:val="single" w:sz="4" w:space="0" w:color="auto"/>
              <w:right w:val="single" w:sz="4" w:space="0" w:color="auto"/>
            </w:tcBorders>
            <w:shd w:val="clear" w:color="auto" w:fill="auto"/>
            <w:vAlign w:val="center"/>
            <w:hideMark/>
          </w:tcPr>
          <w:p w:rsidR="00D8376D" w:rsidRPr="00D8376D" w:rsidRDefault="00D8376D" w:rsidP="009F79E8">
            <w:pPr>
              <w:spacing w:after="0" w:line="240" w:lineRule="auto"/>
              <w:rPr>
                <w:rFonts w:ascii="Times New Roman" w:eastAsia="Times New Roman" w:hAnsi="Times New Roman" w:cs="Times New Roman"/>
                <w:sz w:val="20"/>
                <w:szCs w:val="20"/>
                <w:lang w:eastAsia="ru-RU"/>
              </w:rPr>
            </w:pPr>
            <w:r w:rsidRPr="00D8376D">
              <w:rPr>
                <w:rFonts w:ascii="Times New Roman" w:eastAsia="Times New Roman" w:hAnsi="Times New Roman" w:cs="Times New Roman"/>
                <w:sz w:val="20"/>
                <w:szCs w:val="20"/>
                <w:lang w:eastAsia="ru-RU"/>
              </w:rPr>
              <w:t>с.п. Кр-Констант</w:t>
            </w:r>
          </w:p>
        </w:tc>
        <w:tc>
          <w:tcPr>
            <w:tcW w:w="1455" w:type="dxa"/>
            <w:tcBorders>
              <w:top w:val="nil"/>
              <w:left w:val="nil"/>
              <w:bottom w:val="single" w:sz="4" w:space="0" w:color="auto"/>
              <w:right w:val="single" w:sz="4" w:space="0" w:color="auto"/>
            </w:tcBorders>
            <w:shd w:val="clear" w:color="auto" w:fill="auto"/>
            <w:vAlign w:val="center"/>
            <w:hideMark/>
          </w:tcPr>
          <w:p w:rsidR="00D8376D" w:rsidRPr="00D8376D" w:rsidRDefault="00D8376D" w:rsidP="00D8376D">
            <w:pPr>
              <w:spacing w:after="0" w:line="240" w:lineRule="auto"/>
              <w:jc w:val="center"/>
              <w:rPr>
                <w:rFonts w:ascii="Times New Roman" w:eastAsia="Times New Roman" w:hAnsi="Times New Roman" w:cs="Times New Roman"/>
                <w:sz w:val="20"/>
                <w:szCs w:val="20"/>
                <w:lang w:eastAsia="ru-RU"/>
              </w:rPr>
            </w:pPr>
            <w:r w:rsidRPr="00D8376D">
              <w:rPr>
                <w:rFonts w:ascii="Times New Roman" w:eastAsia="Times New Roman" w:hAnsi="Times New Roman" w:cs="Times New Roman"/>
                <w:sz w:val="20"/>
                <w:szCs w:val="20"/>
                <w:lang w:eastAsia="ru-RU"/>
              </w:rPr>
              <w:t>19,99</w:t>
            </w:r>
          </w:p>
        </w:tc>
        <w:tc>
          <w:tcPr>
            <w:tcW w:w="1829" w:type="dxa"/>
            <w:tcBorders>
              <w:top w:val="nil"/>
              <w:left w:val="nil"/>
              <w:bottom w:val="single" w:sz="4" w:space="0" w:color="auto"/>
              <w:right w:val="single" w:sz="4" w:space="0" w:color="auto"/>
            </w:tcBorders>
            <w:shd w:val="clear" w:color="auto" w:fill="auto"/>
            <w:vAlign w:val="center"/>
            <w:hideMark/>
          </w:tcPr>
          <w:p w:rsidR="00D8376D" w:rsidRPr="00D8376D" w:rsidRDefault="00D8376D" w:rsidP="00D8376D">
            <w:pPr>
              <w:spacing w:after="0" w:line="240" w:lineRule="auto"/>
              <w:jc w:val="center"/>
              <w:rPr>
                <w:rFonts w:ascii="Times New Roman" w:eastAsia="Times New Roman" w:hAnsi="Times New Roman" w:cs="Times New Roman"/>
                <w:sz w:val="20"/>
                <w:szCs w:val="20"/>
                <w:lang w:eastAsia="ru-RU"/>
              </w:rPr>
            </w:pPr>
            <w:r w:rsidRPr="00D8376D">
              <w:rPr>
                <w:rFonts w:ascii="Times New Roman" w:eastAsia="Times New Roman" w:hAnsi="Times New Roman" w:cs="Times New Roman"/>
                <w:sz w:val="20"/>
                <w:szCs w:val="20"/>
                <w:lang w:eastAsia="ru-RU"/>
              </w:rPr>
              <w:t>4,51</w:t>
            </w:r>
          </w:p>
        </w:tc>
        <w:tc>
          <w:tcPr>
            <w:tcW w:w="1455" w:type="dxa"/>
            <w:tcBorders>
              <w:top w:val="nil"/>
              <w:left w:val="nil"/>
              <w:bottom w:val="single" w:sz="4" w:space="0" w:color="auto"/>
              <w:right w:val="single" w:sz="4" w:space="0" w:color="auto"/>
            </w:tcBorders>
            <w:shd w:val="clear" w:color="auto" w:fill="auto"/>
            <w:noWrap/>
            <w:vAlign w:val="bottom"/>
            <w:hideMark/>
          </w:tcPr>
          <w:p w:rsidR="00D8376D" w:rsidRPr="00D8376D" w:rsidRDefault="00D8376D" w:rsidP="00D8376D">
            <w:pPr>
              <w:spacing w:after="0" w:line="240" w:lineRule="auto"/>
              <w:jc w:val="center"/>
              <w:rPr>
                <w:rFonts w:ascii="Times New Roman" w:eastAsia="Times New Roman" w:hAnsi="Times New Roman" w:cs="Times New Roman"/>
                <w:sz w:val="20"/>
                <w:szCs w:val="20"/>
                <w:lang w:eastAsia="ru-RU"/>
              </w:rPr>
            </w:pPr>
            <w:r w:rsidRPr="00D8376D">
              <w:rPr>
                <w:rFonts w:ascii="Times New Roman" w:eastAsia="Times New Roman" w:hAnsi="Times New Roman" w:cs="Times New Roman"/>
                <w:sz w:val="20"/>
                <w:szCs w:val="20"/>
                <w:lang w:eastAsia="ru-RU"/>
              </w:rPr>
              <w:t>2,12</w:t>
            </w:r>
          </w:p>
        </w:tc>
        <w:tc>
          <w:tcPr>
            <w:tcW w:w="1455" w:type="dxa"/>
            <w:tcBorders>
              <w:top w:val="nil"/>
              <w:left w:val="nil"/>
              <w:bottom w:val="single" w:sz="4" w:space="0" w:color="auto"/>
              <w:right w:val="single" w:sz="4" w:space="0" w:color="auto"/>
            </w:tcBorders>
            <w:shd w:val="clear" w:color="auto" w:fill="auto"/>
            <w:noWrap/>
            <w:vAlign w:val="bottom"/>
            <w:hideMark/>
          </w:tcPr>
          <w:p w:rsidR="00D8376D" w:rsidRPr="00D8376D" w:rsidRDefault="00D8376D" w:rsidP="00D8376D">
            <w:pPr>
              <w:spacing w:after="0" w:line="240" w:lineRule="auto"/>
              <w:jc w:val="center"/>
              <w:rPr>
                <w:rFonts w:ascii="Times New Roman" w:eastAsia="Times New Roman" w:hAnsi="Times New Roman" w:cs="Times New Roman"/>
                <w:sz w:val="20"/>
                <w:szCs w:val="20"/>
                <w:lang w:eastAsia="ru-RU"/>
              </w:rPr>
            </w:pPr>
            <w:r w:rsidRPr="00D8376D">
              <w:rPr>
                <w:rFonts w:ascii="Times New Roman" w:eastAsia="Times New Roman" w:hAnsi="Times New Roman" w:cs="Times New Roman"/>
                <w:sz w:val="20"/>
                <w:szCs w:val="20"/>
                <w:lang w:eastAsia="ru-RU"/>
              </w:rPr>
              <w:t>9,00</w:t>
            </w:r>
          </w:p>
        </w:tc>
        <w:tc>
          <w:tcPr>
            <w:tcW w:w="1115" w:type="dxa"/>
            <w:tcBorders>
              <w:top w:val="nil"/>
              <w:left w:val="nil"/>
              <w:bottom w:val="single" w:sz="4" w:space="0" w:color="auto"/>
              <w:right w:val="single" w:sz="4" w:space="0" w:color="auto"/>
            </w:tcBorders>
            <w:shd w:val="clear" w:color="auto" w:fill="auto"/>
            <w:noWrap/>
            <w:vAlign w:val="center"/>
            <w:hideMark/>
          </w:tcPr>
          <w:p w:rsidR="00D8376D" w:rsidRPr="00D8376D" w:rsidRDefault="00D8376D" w:rsidP="00D8376D">
            <w:pPr>
              <w:spacing w:after="0" w:line="240" w:lineRule="auto"/>
              <w:jc w:val="center"/>
              <w:rPr>
                <w:rFonts w:ascii="Times New Roman" w:eastAsia="Times New Roman" w:hAnsi="Times New Roman" w:cs="Times New Roman"/>
                <w:sz w:val="20"/>
                <w:szCs w:val="20"/>
                <w:lang w:eastAsia="ru-RU"/>
              </w:rPr>
            </w:pPr>
            <w:r w:rsidRPr="00D8376D">
              <w:rPr>
                <w:rFonts w:ascii="Times New Roman" w:eastAsia="Times New Roman" w:hAnsi="Times New Roman" w:cs="Times New Roman"/>
                <w:sz w:val="20"/>
                <w:szCs w:val="20"/>
                <w:lang w:eastAsia="ru-RU"/>
              </w:rPr>
              <w:t>2</w:t>
            </w:r>
          </w:p>
        </w:tc>
      </w:tr>
      <w:tr w:rsidR="00D8376D" w:rsidRPr="00D8376D" w:rsidTr="00D8376D">
        <w:trPr>
          <w:trHeight w:val="264"/>
        </w:trPr>
        <w:tc>
          <w:tcPr>
            <w:tcW w:w="1971" w:type="dxa"/>
            <w:tcBorders>
              <w:top w:val="nil"/>
              <w:left w:val="single" w:sz="4" w:space="0" w:color="auto"/>
              <w:bottom w:val="single" w:sz="4" w:space="0" w:color="auto"/>
              <w:right w:val="single" w:sz="4" w:space="0" w:color="auto"/>
            </w:tcBorders>
            <w:shd w:val="clear" w:color="auto" w:fill="auto"/>
            <w:vAlign w:val="center"/>
            <w:hideMark/>
          </w:tcPr>
          <w:p w:rsidR="00D8376D" w:rsidRPr="00D8376D" w:rsidRDefault="00D8376D" w:rsidP="00D8376D">
            <w:pPr>
              <w:spacing w:after="0" w:line="240" w:lineRule="auto"/>
              <w:rPr>
                <w:rFonts w:ascii="Times New Roman" w:eastAsia="Times New Roman" w:hAnsi="Times New Roman" w:cs="Times New Roman"/>
                <w:sz w:val="20"/>
                <w:szCs w:val="20"/>
                <w:lang w:eastAsia="ru-RU"/>
              </w:rPr>
            </w:pPr>
            <w:r w:rsidRPr="00D8376D">
              <w:rPr>
                <w:rFonts w:ascii="Times New Roman" w:eastAsia="Times New Roman" w:hAnsi="Times New Roman" w:cs="Times New Roman"/>
                <w:sz w:val="20"/>
                <w:szCs w:val="20"/>
                <w:lang w:eastAsia="ru-RU"/>
              </w:rPr>
              <w:t xml:space="preserve">с.п. Куба </w:t>
            </w:r>
          </w:p>
        </w:tc>
        <w:tc>
          <w:tcPr>
            <w:tcW w:w="1455" w:type="dxa"/>
            <w:tcBorders>
              <w:top w:val="nil"/>
              <w:left w:val="nil"/>
              <w:bottom w:val="single" w:sz="4" w:space="0" w:color="auto"/>
              <w:right w:val="single" w:sz="4" w:space="0" w:color="auto"/>
            </w:tcBorders>
            <w:shd w:val="clear" w:color="auto" w:fill="auto"/>
            <w:vAlign w:val="center"/>
            <w:hideMark/>
          </w:tcPr>
          <w:p w:rsidR="00D8376D" w:rsidRPr="00D8376D" w:rsidRDefault="00D8376D" w:rsidP="00D8376D">
            <w:pPr>
              <w:spacing w:after="0" w:line="240" w:lineRule="auto"/>
              <w:jc w:val="center"/>
              <w:rPr>
                <w:rFonts w:ascii="Times New Roman" w:eastAsia="Times New Roman" w:hAnsi="Times New Roman" w:cs="Times New Roman"/>
                <w:sz w:val="20"/>
                <w:szCs w:val="20"/>
                <w:lang w:eastAsia="ru-RU"/>
              </w:rPr>
            </w:pPr>
            <w:r w:rsidRPr="00D8376D">
              <w:rPr>
                <w:rFonts w:ascii="Times New Roman" w:eastAsia="Times New Roman" w:hAnsi="Times New Roman" w:cs="Times New Roman"/>
                <w:sz w:val="20"/>
                <w:szCs w:val="20"/>
                <w:lang w:eastAsia="ru-RU"/>
              </w:rPr>
              <w:t>25,64</w:t>
            </w:r>
          </w:p>
        </w:tc>
        <w:tc>
          <w:tcPr>
            <w:tcW w:w="1829" w:type="dxa"/>
            <w:tcBorders>
              <w:top w:val="nil"/>
              <w:left w:val="nil"/>
              <w:bottom w:val="single" w:sz="4" w:space="0" w:color="auto"/>
              <w:right w:val="single" w:sz="4" w:space="0" w:color="auto"/>
            </w:tcBorders>
            <w:shd w:val="clear" w:color="auto" w:fill="auto"/>
            <w:vAlign w:val="center"/>
            <w:hideMark/>
          </w:tcPr>
          <w:p w:rsidR="00D8376D" w:rsidRPr="00D8376D" w:rsidRDefault="00D8376D" w:rsidP="00D8376D">
            <w:pPr>
              <w:spacing w:after="0" w:line="240" w:lineRule="auto"/>
              <w:jc w:val="center"/>
              <w:rPr>
                <w:rFonts w:ascii="Times New Roman" w:eastAsia="Times New Roman" w:hAnsi="Times New Roman" w:cs="Times New Roman"/>
                <w:sz w:val="20"/>
                <w:szCs w:val="20"/>
                <w:lang w:eastAsia="ru-RU"/>
              </w:rPr>
            </w:pPr>
            <w:r w:rsidRPr="00D8376D">
              <w:rPr>
                <w:rFonts w:ascii="Times New Roman" w:eastAsia="Times New Roman" w:hAnsi="Times New Roman" w:cs="Times New Roman"/>
                <w:sz w:val="20"/>
                <w:szCs w:val="20"/>
                <w:lang w:eastAsia="ru-RU"/>
              </w:rPr>
              <w:t>4,79</w:t>
            </w:r>
          </w:p>
        </w:tc>
        <w:tc>
          <w:tcPr>
            <w:tcW w:w="1455" w:type="dxa"/>
            <w:tcBorders>
              <w:top w:val="nil"/>
              <w:left w:val="nil"/>
              <w:bottom w:val="single" w:sz="4" w:space="0" w:color="auto"/>
              <w:right w:val="single" w:sz="4" w:space="0" w:color="auto"/>
            </w:tcBorders>
            <w:shd w:val="clear" w:color="auto" w:fill="auto"/>
            <w:noWrap/>
            <w:vAlign w:val="bottom"/>
            <w:hideMark/>
          </w:tcPr>
          <w:p w:rsidR="00D8376D" w:rsidRPr="00D8376D" w:rsidRDefault="00D8376D" w:rsidP="00D8376D">
            <w:pPr>
              <w:spacing w:after="0" w:line="240" w:lineRule="auto"/>
              <w:jc w:val="center"/>
              <w:rPr>
                <w:rFonts w:ascii="Times New Roman" w:eastAsia="Times New Roman" w:hAnsi="Times New Roman" w:cs="Times New Roman"/>
                <w:sz w:val="20"/>
                <w:szCs w:val="20"/>
                <w:lang w:eastAsia="ru-RU"/>
              </w:rPr>
            </w:pPr>
            <w:r w:rsidRPr="00D8376D">
              <w:rPr>
                <w:rFonts w:ascii="Times New Roman" w:eastAsia="Times New Roman" w:hAnsi="Times New Roman" w:cs="Times New Roman"/>
                <w:sz w:val="20"/>
                <w:szCs w:val="20"/>
                <w:lang w:eastAsia="ru-RU"/>
              </w:rPr>
              <w:t>4,65</w:t>
            </w:r>
          </w:p>
        </w:tc>
        <w:tc>
          <w:tcPr>
            <w:tcW w:w="1455" w:type="dxa"/>
            <w:tcBorders>
              <w:top w:val="nil"/>
              <w:left w:val="nil"/>
              <w:bottom w:val="single" w:sz="4" w:space="0" w:color="auto"/>
              <w:right w:val="single" w:sz="4" w:space="0" w:color="auto"/>
            </w:tcBorders>
            <w:shd w:val="clear" w:color="auto" w:fill="auto"/>
            <w:noWrap/>
            <w:vAlign w:val="bottom"/>
            <w:hideMark/>
          </w:tcPr>
          <w:p w:rsidR="00D8376D" w:rsidRPr="00D8376D" w:rsidRDefault="00D8376D" w:rsidP="00D8376D">
            <w:pPr>
              <w:spacing w:after="0" w:line="240" w:lineRule="auto"/>
              <w:jc w:val="center"/>
              <w:rPr>
                <w:rFonts w:ascii="Times New Roman" w:eastAsia="Times New Roman" w:hAnsi="Times New Roman" w:cs="Times New Roman"/>
                <w:sz w:val="20"/>
                <w:szCs w:val="20"/>
                <w:lang w:eastAsia="ru-RU"/>
              </w:rPr>
            </w:pPr>
            <w:r w:rsidRPr="00D8376D">
              <w:rPr>
                <w:rFonts w:ascii="Times New Roman" w:eastAsia="Times New Roman" w:hAnsi="Times New Roman" w:cs="Times New Roman"/>
                <w:sz w:val="20"/>
                <w:szCs w:val="20"/>
                <w:lang w:eastAsia="ru-RU"/>
              </w:rPr>
              <w:t>9,00</w:t>
            </w:r>
          </w:p>
        </w:tc>
        <w:tc>
          <w:tcPr>
            <w:tcW w:w="1115" w:type="dxa"/>
            <w:tcBorders>
              <w:top w:val="nil"/>
              <w:left w:val="nil"/>
              <w:bottom w:val="single" w:sz="4" w:space="0" w:color="auto"/>
              <w:right w:val="single" w:sz="4" w:space="0" w:color="auto"/>
            </w:tcBorders>
            <w:shd w:val="clear" w:color="auto" w:fill="auto"/>
            <w:noWrap/>
            <w:vAlign w:val="center"/>
            <w:hideMark/>
          </w:tcPr>
          <w:p w:rsidR="00D8376D" w:rsidRPr="00D8376D" w:rsidRDefault="00D8376D" w:rsidP="00D8376D">
            <w:pPr>
              <w:spacing w:after="0" w:line="240" w:lineRule="auto"/>
              <w:jc w:val="center"/>
              <w:rPr>
                <w:rFonts w:ascii="Times New Roman" w:eastAsia="Times New Roman" w:hAnsi="Times New Roman" w:cs="Times New Roman"/>
                <w:sz w:val="20"/>
                <w:szCs w:val="20"/>
                <w:lang w:eastAsia="ru-RU"/>
              </w:rPr>
            </w:pPr>
            <w:r w:rsidRPr="00D8376D">
              <w:rPr>
                <w:rFonts w:ascii="Times New Roman" w:eastAsia="Times New Roman" w:hAnsi="Times New Roman" w:cs="Times New Roman"/>
                <w:sz w:val="20"/>
                <w:szCs w:val="20"/>
                <w:lang w:eastAsia="ru-RU"/>
              </w:rPr>
              <w:t>2</w:t>
            </w:r>
          </w:p>
        </w:tc>
      </w:tr>
      <w:tr w:rsidR="00D8376D" w:rsidRPr="00D8376D" w:rsidTr="00D8376D">
        <w:trPr>
          <w:trHeight w:val="264"/>
        </w:trPr>
        <w:tc>
          <w:tcPr>
            <w:tcW w:w="1971" w:type="dxa"/>
            <w:tcBorders>
              <w:top w:val="nil"/>
              <w:left w:val="single" w:sz="4" w:space="0" w:color="auto"/>
              <w:bottom w:val="single" w:sz="4" w:space="0" w:color="auto"/>
              <w:right w:val="single" w:sz="4" w:space="0" w:color="auto"/>
            </w:tcBorders>
            <w:shd w:val="clear" w:color="auto" w:fill="auto"/>
            <w:vAlign w:val="center"/>
            <w:hideMark/>
          </w:tcPr>
          <w:p w:rsidR="00D8376D" w:rsidRPr="00D8376D" w:rsidRDefault="00D8376D" w:rsidP="00D8376D">
            <w:pPr>
              <w:spacing w:after="0" w:line="240" w:lineRule="auto"/>
              <w:rPr>
                <w:rFonts w:ascii="Times New Roman" w:eastAsia="Times New Roman" w:hAnsi="Times New Roman" w:cs="Times New Roman"/>
                <w:sz w:val="20"/>
                <w:szCs w:val="20"/>
                <w:lang w:eastAsia="ru-RU"/>
              </w:rPr>
            </w:pPr>
            <w:r w:rsidRPr="00D8376D">
              <w:rPr>
                <w:rFonts w:ascii="Times New Roman" w:eastAsia="Times New Roman" w:hAnsi="Times New Roman" w:cs="Times New Roman"/>
                <w:sz w:val="20"/>
                <w:szCs w:val="20"/>
                <w:lang w:eastAsia="ru-RU"/>
              </w:rPr>
              <w:t xml:space="preserve">с.п. Куба-Таба </w:t>
            </w:r>
          </w:p>
        </w:tc>
        <w:tc>
          <w:tcPr>
            <w:tcW w:w="1455" w:type="dxa"/>
            <w:tcBorders>
              <w:top w:val="nil"/>
              <w:left w:val="nil"/>
              <w:bottom w:val="single" w:sz="4" w:space="0" w:color="auto"/>
              <w:right w:val="single" w:sz="4" w:space="0" w:color="auto"/>
            </w:tcBorders>
            <w:shd w:val="clear" w:color="auto" w:fill="auto"/>
            <w:vAlign w:val="center"/>
            <w:hideMark/>
          </w:tcPr>
          <w:p w:rsidR="00D8376D" w:rsidRPr="00D8376D" w:rsidRDefault="00D8376D" w:rsidP="00D8376D">
            <w:pPr>
              <w:spacing w:after="0" w:line="240" w:lineRule="auto"/>
              <w:jc w:val="center"/>
              <w:rPr>
                <w:rFonts w:ascii="Times New Roman" w:eastAsia="Times New Roman" w:hAnsi="Times New Roman" w:cs="Times New Roman"/>
                <w:sz w:val="20"/>
                <w:szCs w:val="20"/>
                <w:lang w:eastAsia="ru-RU"/>
              </w:rPr>
            </w:pPr>
            <w:r w:rsidRPr="00D8376D">
              <w:rPr>
                <w:rFonts w:ascii="Times New Roman" w:eastAsia="Times New Roman" w:hAnsi="Times New Roman" w:cs="Times New Roman"/>
                <w:sz w:val="20"/>
                <w:szCs w:val="20"/>
                <w:lang w:eastAsia="ru-RU"/>
              </w:rPr>
              <w:t>21,19</w:t>
            </w:r>
          </w:p>
        </w:tc>
        <w:tc>
          <w:tcPr>
            <w:tcW w:w="1829" w:type="dxa"/>
            <w:tcBorders>
              <w:top w:val="nil"/>
              <w:left w:val="nil"/>
              <w:bottom w:val="single" w:sz="4" w:space="0" w:color="auto"/>
              <w:right w:val="single" w:sz="4" w:space="0" w:color="auto"/>
            </w:tcBorders>
            <w:shd w:val="clear" w:color="auto" w:fill="auto"/>
            <w:vAlign w:val="center"/>
            <w:hideMark/>
          </w:tcPr>
          <w:p w:rsidR="00D8376D" w:rsidRPr="00D8376D" w:rsidRDefault="00D8376D" w:rsidP="00D8376D">
            <w:pPr>
              <w:spacing w:after="0" w:line="240" w:lineRule="auto"/>
              <w:jc w:val="center"/>
              <w:rPr>
                <w:rFonts w:ascii="Times New Roman" w:eastAsia="Times New Roman" w:hAnsi="Times New Roman" w:cs="Times New Roman"/>
                <w:sz w:val="20"/>
                <w:szCs w:val="20"/>
                <w:lang w:eastAsia="ru-RU"/>
              </w:rPr>
            </w:pPr>
            <w:r w:rsidRPr="00D8376D">
              <w:rPr>
                <w:rFonts w:ascii="Times New Roman" w:eastAsia="Times New Roman" w:hAnsi="Times New Roman" w:cs="Times New Roman"/>
                <w:sz w:val="20"/>
                <w:szCs w:val="20"/>
                <w:lang w:eastAsia="ru-RU"/>
              </w:rPr>
              <w:t>5,12</w:t>
            </w:r>
          </w:p>
        </w:tc>
        <w:tc>
          <w:tcPr>
            <w:tcW w:w="1455" w:type="dxa"/>
            <w:tcBorders>
              <w:top w:val="nil"/>
              <w:left w:val="nil"/>
              <w:bottom w:val="single" w:sz="4" w:space="0" w:color="auto"/>
              <w:right w:val="single" w:sz="4" w:space="0" w:color="auto"/>
            </w:tcBorders>
            <w:shd w:val="clear" w:color="auto" w:fill="auto"/>
            <w:noWrap/>
            <w:vAlign w:val="bottom"/>
            <w:hideMark/>
          </w:tcPr>
          <w:p w:rsidR="00D8376D" w:rsidRPr="00D8376D" w:rsidRDefault="00D8376D" w:rsidP="00D8376D">
            <w:pPr>
              <w:spacing w:after="0" w:line="240" w:lineRule="auto"/>
              <w:jc w:val="center"/>
              <w:rPr>
                <w:rFonts w:ascii="Times New Roman" w:eastAsia="Times New Roman" w:hAnsi="Times New Roman" w:cs="Times New Roman"/>
                <w:sz w:val="20"/>
                <w:szCs w:val="20"/>
                <w:lang w:eastAsia="ru-RU"/>
              </w:rPr>
            </w:pPr>
            <w:r w:rsidRPr="00D8376D">
              <w:rPr>
                <w:rFonts w:ascii="Times New Roman" w:eastAsia="Times New Roman" w:hAnsi="Times New Roman" w:cs="Times New Roman"/>
                <w:sz w:val="20"/>
                <w:szCs w:val="20"/>
                <w:lang w:eastAsia="ru-RU"/>
              </w:rPr>
              <w:t>2,11</w:t>
            </w:r>
          </w:p>
        </w:tc>
        <w:tc>
          <w:tcPr>
            <w:tcW w:w="1455" w:type="dxa"/>
            <w:tcBorders>
              <w:top w:val="nil"/>
              <w:left w:val="nil"/>
              <w:bottom w:val="single" w:sz="4" w:space="0" w:color="auto"/>
              <w:right w:val="single" w:sz="4" w:space="0" w:color="auto"/>
            </w:tcBorders>
            <w:shd w:val="clear" w:color="auto" w:fill="auto"/>
            <w:noWrap/>
            <w:vAlign w:val="bottom"/>
            <w:hideMark/>
          </w:tcPr>
          <w:p w:rsidR="00D8376D" w:rsidRPr="00D8376D" w:rsidRDefault="00D8376D" w:rsidP="00D8376D">
            <w:pPr>
              <w:spacing w:after="0" w:line="240" w:lineRule="auto"/>
              <w:jc w:val="center"/>
              <w:rPr>
                <w:rFonts w:ascii="Times New Roman" w:eastAsia="Times New Roman" w:hAnsi="Times New Roman" w:cs="Times New Roman"/>
                <w:sz w:val="20"/>
                <w:szCs w:val="20"/>
                <w:lang w:eastAsia="ru-RU"/>
              </w:rPr>
            </w:pPr>
            <w:r w:rsidRPr="00D8376D">
              <w:rPr>
                <w:rFonts w:ascii="Times New Roman" w:eastAsia="Times New Roman" w:hAnsi="Times New Roman" w:cs="Times New Roman"/>
                <w:sz w:val="20"/>
                <w:szCs w:val="20"/>
                <w:lang w:eastAsia="ru-RU"/>
              </w:rPr>
              <w:t>9,00</w:t>
            </w:r>
          </w:p>
        </w:tc>
        <w:tc>
          <w:tcPr>
            <w:tcW w:w="1115" w:type="dxa"/>
            <w:tcBorders>
              <w:top w:val="nil"/>
              <w:left w:val="nil"/>
              <w:bottom w:val="single" w:sz="4" w:space="0" w:color="auto"/>
              <w:right w:val="single" w:sz="4" w:space="0" w:color="auto"/>
            </w:tcBorders>
            <w:shd w:val="clear" w:color="auto" w:fill="auto"/>
            <w:noWrap/>
            <w:vAlign w:val="center"/>
            <w:hideMark/>
          </w:tcPr>
          <w:p w:rsidR="00D8376D" w:rsidRPr="00D8376D" w:rsidRDefault="00D8376D" w:rsidP="00D8376D">
            <w:pPr>
              <w:spacing w:after="0" w:line="240" w:lineRule="auto"/>
              <w:jc w:val="center"/>
              <w:rPr>
                <w:rFonts w:ascii="Times New Roman" w:eastAsia="Times New Roman" w:hAnsi="Times New Roman" w:cs="Times New Roman"/>
                <w:sz w:val="20"/>
                <w:szCs w:val="20"/>
                <w:lang w:eastAsia="ru-RU"/>
              </w:rPr>
            </w:pPr>
            <w:r w:rsidRPr="00D8376D">
              <w:rPr>
                <w:rFonts w:ascii="Times New Roman" w:eastAsia="Times New Roman" w:hAnsi="Times New Roman" w:cs="Times New Roman"/>
                <w:sz w:val="20"/>
                <w:szCs w:val="20"/>
                <w:lang w:eastAsia="ru-RU"/>
              </w:rPr>
              <w:t>2</w:t>
            </w:r>
          </w:p>
        </w:tc>
      </w:tr>
      <w:tr w:rsidR="00D8376D" w:rsidRPr="00D8376D" w:rsidTr="00D8376D">
        <w:trPr>
          <w:trHeight w:val="264"/>
        </w:trPr>
        <w:tc>
          <w:tcPr>
            <w:tcW w:w="1971" w:type="dxa"/>
            <w:tcBorders>
              <w:top w:val="nil"/>
              <w:left w:val="single" w:sz="4" w:space="0" w:color="auto"/>
              <w:bottom w:val="single" w:sz="4" w:space="0" w:color="auto"/>
              <w:right w:val="single" w:sz="4" w:space="0" w:color="auto"/>
            </w:tcBorders>
            <w:shd w:val="clear" w:color="auto" w:fill="auto"/>
            <w:vAlign w:val="center"/>
            <w:hideMark/>
          </w:tcPr>
          <w:p w:rsidR="00D8376D" w:rsidRPr="00D8376D" w:rsidRDefault="00D8376D" w:rsidP="009F79E8">
            <w:pPr>
              <w:spacing w:after="0" w:line="240" w:lineRule="auto"/>
              <w:rPr>
                <w:rFonts w:ascii="Times New Roman" w:eastAsia="Times New Roman" w:hAnsi="Times New Roman" w:cs="Times New Roman"/>
                <w:sz w:val="20"/>
                <w:szCs w:val="20"/>
                <w:lang w:eastAsia="ru-RU"/>
              </w:rPr>
            </w:pPr>
            <w:r w:rsidRPr="00D8376D">
              <w:rPr>
                <w:rFonts w:ascii="Times New Roman" w:eastAsia="Times New Roman" w:hAnsi="Times New Roman" w:cs="Times New Roman"/>
                <w:sz w:val="20"/>
                <w:szCs w:val="20"/>
                <w:lang w:eastAsia="ru-RU"/>
              </w:rPr>
              <w:t>с.п. Н</w:t>
            </w:r>
            <w:r w:rsidR="009F79E8">
              <w:rPr>
                <w:rFonts w:ascii="Times New Roman" w:eastAsia="Times New Roman" w:hAnsi="Times New Roman" w:cs="Times New Roman"/>
                <w:sz w:val="20"/>
                <w:szCs w:val="20"/>
                <w:lang w:eastAsia="ru-RU"/>
              </w:rPr>
              <w:t>-</w:t>
            </w:r>
            <w:r w:rsidRPr="00D8376D">
              <w:rPr>
                <w:rFonts w:ascii="Times New Roman" w:eastAsia="Times New Roman" w:hAnsi="Times New Roman" w:cs="Times New Roman"/>
                <w:sz w:val="20"/>
                <w:szCs w:val="20"/>
                <w:lang w:eastAsia="ru-RU"/>
              </w:rPr>
              <w:t xml:space="preserve"> Куркужин</w:t>
            </w:r>
          </w:p>
        </w:tc>
        <w:tc>
          <w:tcPr>
            <w:tcW w:w="1455" w:type="dxa"/>
            <w:tcBorders>
              <w:top w:val="nil"/>
              <w:left w:val="nil"/>
              <w:bottom w:val="single" w:sz="4" w:space="0" w:color="auto"/>
              <w:right w:val="single" w:sz="4" w:space="0" w:color="auto"/>
            </w:tcBorders>
            <w:shd w:val="clear" w:color="auto" w:fill="auto"/>
            <w:vAlign w:val="center"/>
            <w:hideMark/>
          </w:tcPr>
          <w:p w:rsidR="00D8376D" w:rsidRPr="00D8376D" w:rsidRDefault="00D8376D" w:rsidP="00D8376D">
            <w:pPr>
              <w:spacing w:after="0" w:line="240" w:lineRule="auto"/>
              <w:jc w:val="center"/>
              <w:rPr>
                <w:rFonts w:ascii="Times New Roman" w:eastAsia="Times New Roman" w:hAnsi="Times New Roman" w:cs="Times New Roman"/>
                <w:sz w:val="20"/>
                <w:szCs w:val="20"/>
                <w:lang w:eastAsia="ru-RU"/>
              </w:rPr>
            </w:pPr>
            <w:r w:rsidRPr="00D8376D">
              <w:rPr>
                <w:rFonts w:ascii="Times New Roman" w:eastAsia="Times New Roman" w:hAnsi="Times New Roman" w:cs="Times New Roman"/>
                <w:sz w:val="20"/>
                <w:szCs w:val="20"/>
                <w:lang w:eastAsia="ru-RU"/>
              </w:rPr>
              <w:t>33,71</w:t>
            </w:r>
          </w:p>
        </w:tc>
        <w:tc>
          <w:tcPr>
            <w:tcW w:w="1829" w:type="dxa"/>
            <w:tcBorders>
              <w:top w:val="nil"/>
              <w:left w:val="nil"/>
              <w:bottom w:val="single" w:sz="4" w:space="0" w:color="auto"/>
              <w:right w:val="single" w:sz="4" w:space="0" w:color="auto"/>
            </w:tcBorders>
            <w:shd w:val="clear" w:color="auto" w:fill="auto"/>
            <w:vAlign w:val="center"/>
            <w:hideMark/>
          </w:tcPr>
          <w:p w:rsidR="00D8376D" w:rsidRPr="00D8376D" w:rsidRDefault="00D8376D" w:rsidP="00D8376D">
            <w:pPr>
              <w:spacing w:after="0" w:line="240" w:lineRule="auto"/>
              <w:jc w:val="center"/>
              <w:rPr>
                <w:rFonts w:ascii="Times New Roman" w:eastAsia="Times New Roman" w:hAnsi="Times New Roman" w:cs="Times New Roman"/>
                <w:sz w:val="20"/>
                <w:szCs w:val="20"/>
                <w:lang w:eastAsia="ru-RU"/>
              </w:rPr>
            </w:pPr>
            <w:r w:rsidRPr="00D8376D">
              <w:rPr>
                <w:rFonts w:ascii="Times New Roman" w:eastAsia="Times New Roman" w:hAnsi="Times New Roman" w:cs="Times New Roman"/>
                <w:sz w:val="20"/>
                <w:szCs w:val="20"/>
                <w:lang w:eastAsia="ru-RU"/>
              </w:rPr>
              <w:t>10,56</w:t>
            </w:r>
          </w:p>
        </w:tc>
        <w:tc>
          <w:tcPr>
            <w:tcW w:w="1455" w:type="dxa"/>
            <w:tcBorders>
              <w:top w:val="nil"/>
              <w:left w:val="nil"/>
              <w:bottom w:val="single" w:sz="4" w:space="0" w:color="auto"/>
              <w:right w:val="single" w:sz="4" w:space="0" w:color="auto"/>
            </w:tcBorders>
            <w:shd w:val="clear" w:color="auto" w:fill="auto"/>
            <w:noWrap/>
            <w:vAlign w:val="bottom"/>
            <w:hideMark/>
          </w:tcPr>
          <w:p w:rsidR="00D8376D" w:rsidRPr="00D8376D" w:rsidRDefault="00D8376D" w:rsidP="00D8376D">
            <w:pPr>
              <w:spacing w:after="0" w:line="240" w:lineRule="auto"/>
              <w:jc w:val="center"/>
              <w:rPr>
                <w:rFonts w:ascii="Times New Roman" w:eastAsia="Times New Roman" w:hAnsi="Times New Roman" w:cs="Times New Roman"/>
                <w:sz w:val="20"/>
                <w:szCs w:val="20"/>
                <w:lang w:eastAsia="ru-RU"/>
              </w:rPr>
            </w:pPr>
            <w:r w:rsidRPr="00D8376D">
              <w:rPr>
                <w:rFonts w:ascii="Times New Roman" w:eastAsia="Times New Roman" w:hAnsi="Times New Roman" w:cs="Times New Roman"/>
                <w:sz w:val="20"/>
                <w:szCs w:val="20"/>
                <w:lang w:eastAsia="ru-RU"/>
              </w:rPr>
              <w:t>2,91</w:t>
            </w:r>
          </w:p>
        </w:tc>
        <w:tc>
          <w:tcPr>
            <w:tcW w:w="1455" w:type="dxa"/>
            <w:tcBorders>
              <w:top w:val="nil"/>
              <w:left w:val="nil"/>
              <w:bottom w:val="single" w:sz="4" w:space="0" w:color="auto"/>
              <w:right w:val="single" w:sz="4" w:space="0" w:color="auto"/>
            </w:tcBorders>
            <w:shd w:val="clear" w:color="auto" w:fill="auto"/>
            <w:noWrap/>
            <w:vAlign w:val="bottom"/>
            <w:hideMark/>
          </w:tcPr>
          <w:p w:rsidR="00D8376D" w:rsidRPr="00D8376D" w:rsidRDefault="00D8376D" w:rsidP="00D8376D">
            <w:pPr>
              <w:spacing w:after="0" w:line="240" w:lineRule="auto"/>
              <w:jc w:val="center"/>
              <w:rPr>
                <w:rFonts w:ascii="Times New Roman" w:eastAsia="Times New Roman" w:hAnsi="Times New Roman" w:cs="Times New Roman"/>
                <w:sz w:val="20"/>
                <w:szCs w:val="20"/>
                <w:lang w:eastAsia="ru-RU"/>
              </w:rPr>
            </w:pPr>
            <w:r w:rsidRPr="00D8376D">
              <w:rPr>
                <w:rFonts w:ascii="Times New Roman" w:eastAsia="Times New Roman" w:hAnsi="Times New Roman" w:cs="Times New Roman"/>
                <w:sz w:val="20"/>
                <w:szCs w:val="20"/>
                <w:lang w:eastAsia="ru-RU"/>
              </w:rPr>
              <w:t>9,00</w:t>
            </w:r>
          </w:p>
        </w:tc>
        <w:tc>
          <w:tcPr>
            <w:tcW w:w="1115" w:type="dxa"/>
            <w:tcBorders>
              <w:top w:val="nil"/>
              <w:left w:val="nil"/>
              <w:bottom w:val="single" w:sz="4" w:space="0" w:color="auto"/>
              <w:right w:val="single" w:sz="4" w:space="0" w:color="auto"/>
            </w:tcBorders>
            <w:shd w:val="clear" w:color="auto" w:fill="auto"/>
            <w:noWrap/>
            <w:vAlign w:val="center"/>
            <w:hideMark/>
          </w:tcPr>
          <w:p w:rsidR="00D8376D" w:rsidRPr="00D8376D" w:rsidRDefault="00D8376D" w:rsidP="00D8376D">
            <w:pPr>
              <w:spacing w:after="0" w:line="240" w:lineRule="auto"/>
              <w:jc w:val="center"/>
              <w:rPr>
                <w:rFonts w:ascii="Times New Roman" w:eastAsia="Times New Roman" w:hAnsi="Times New Roman" w:cs="Times New Roman"/>
                <w:sz w:val="20"/>
                <w:szCs w:val="20"/>
                <w:lang w:eastAsia="ru-RU"/>
              </w:rPr>
            </w:pPr>
            <w:r w:rsidRPr="00D8376D">
              <w:rPr>
                <w:rFonts w:ascii="Times New Roman" w:eastAsia="Times New Roman" w:hAnsi="Times New Roman" w:cs="Times New Roman"/>
                <w:sz w:val="20"/>
                <w:szCs w:val="20"/>
                <w:lang w:eastAsia="ru-RU"/>
              </w:rPr>
              <w:t>2</w:t>
            </w:r>
          </w:p>
        </w:tc>
      </w:tr>
      <w:tr w:rsidR="00D8376D" w:rsidRPr="00D8376D" w:rsidTr="00D8376D">
        <w:trPr>
          <w:trHeight w:val="264"/>
        </w:trPr>
        <w:tc>
          <w:tcPr>
            <w:tcW w:w="1971" w:type="dxa"/>
            <w:tcBorders>
              <w:top w:val="nil"/>
              <w:left w:val="single" w:sz="4" w:space="0" w:color="auto"/>
              <w:bottom w:val="single" w:sz="4" w:space="0" w:color="auto"/>
              <w:right w:val="single" w:sz="4" w:space="0" w:color="auto"/>
            </w:tcBorders>
            <w:shd w:val="clear" w:color="auto" w:fill="auto"/>
            <w:vAlign w:val="center"/>
            <w:hideMark/>
          </w:tcPr>
          <w:p w:rsidR="00D8376D" w:rsidRPr="00D8376D" w:rsidRDefault="00D8376D" w:rsidP="00D8376D">
            <w:pPr>
              <w:spacing w:after="0" w:line="240" w:lineRule="auto"/>
              <w:rPr>
                <w:rFonts w:ascii="Times New Roman" w:eastAsia="Times New Roman" w:hAnsi="Times New Roman" w:cs="Times New Roman"/>
                <w:sz w:val="20"/>
                <w:szCs w:val="20"/>
                <w:lang w:eastAsia="ru-RU"/>
              </w:rPr>
            </w:pPr>
            <w:bookmarkStart w:id="0" w:name="RANGE!A15:B16"/>
            <w:bookmarkStart w:id="1" w:name="RANGE!A15"/>
            <w:bookmarkEnd w:id="0"/>
            <w:r w:rsidRPr="00D8376D">
              <w:rPr>
                <w:rFonts w:ascii="Times New Roman" w:eastAsia="Times New Roman" w:hAnsi="Times New Roman" w:cs="Times New Roman"/>
                <w:sz w:val="20"/>
                <w:szCs w:val="20"/>
                <w:lang w:eastAsia="ru-RU"/>
              </w:rPr>
              <w:t xml:space="preserve">с.п. Псыхурей </w:t>
            </w:r>
            <w:bookmarkEnd w:id="1"/>
          </w:p>
        </w:tc>
        <w:tc>
          <w:tcPr>
            <w:tcW w:w="1455" w:type="dxa"/>
            <w:tcBorders>
              <w:top w:val="nil"/>
              <w:left w:val="nil"/>
              <w:bottom w:val="single" w:sz="4" w:space="0" w:color="auto"/>
              <w:right w:val="single" w:sz="4" w:space="0" w:color="auto"/>
            </w:tcBorders>
            <w:shd w:val="clear" w:color="auto" w:fill="auto"/>
            <w:vAlign w:val="center"/>
            <w:hideMark/>
          </w:tcPr>
          <w:p w:rsidR="00D8376D" w:rsidRPr="00D8376D" w:rsidRDefault="00D8376D" w:rsidP="00D8376D">
            <w:pPr>
              <w:spacing w:after="0" w:line="240" w:lineRule="auto"/>
              <w:jc w:val="center"/>
              <w:rPr>
                <w:rFonts w:ascii="Times New Roman" w:eastAsia="Times New Roman" w:hAnsi="Times New Roman" w:cs="Times New Roman"/>
                <w:sz w:val="20"/>
                <w:szCs w:val="20"/>
                <w:lang w:eastAsia="ru-RU"/>
              </w:rPr>
            </w:pPr>
            <w:r w:rsidRPr="00D8376D">
              <w:rPr>
                <w:rFonts w:ascii="Times New Roman" w:eastAsia="Times New Roman" w:hAnsi="Times New Roman" w:cs="Times New Roman"/>
                <w:sz w:val="20"/>
                <w:szCs w:val="20"/>
                <w:lang w:eastAsia="ru-RU"/>
              </w:rPr>
              <w:t>23,24</w:t>
            </w:r>
          </w:p>
        </w:tc>
        <w:tc>
          <w:tcPr>
            <w:tcW w:w="1829" w:type="dxa"/>
            <w:tcBorders>
              <w:top w:val="nil"/>
              <w:left w:val="nil"/>
              <w:bottom w:val="single" w:sz="4" w:space="0" w:color="auto"/>
              <w:right w:val="single" w:sz="4" w:space="0" w:color="auto"/>
            </w:tcBorders>
            <w:shd w:val="clear" w:color="auto" w:fill="auto"/>
            <w:vAlign w:val="center"/>
            <w:hideMark/>
          </w:tcPr>
          <w:p w:rsidR="00D8376D" w:rsidRPr="00D8376D" w:rsidRDefault="00D8376D" w:rsidP="00D8376D">
            <w:pPr>
              <w:spacing w:after="0" w:line="240" w:lineRule="auto"/>
              <w:jc w:val="center"/>
              <w:rPr>
                <w:rFonts w:ascii="Times New Roman" w:eastAsia="Times New Roman" w:hAnsi="Times New Roman" w:cs="Times New Roman"/>
                <w:sz w:val="20"/>
                <w:szCs w:val="20"/>
                <w:lang w:eastAsia="ru-RU"/>
              </w:rPr>
            </w:pPr>
            <w:r w:rsidRPr="00D8376D">
              <w:rPr>
                <w:rFonts w:ascii="Times New Roman" w:eastAsia="Times New Roman" w:hAnsi="Times New Roman" w:cs="Times New Roman"/>
                <w:sz w:val="20"/>
                <w:szCs w:val="20"/>
                <w:lang w:eastAsia="ru-RU"/>
              </w:rPr>
              <w:t>6,16</w:t>
            </w:r>
          </w:p>
        </w:tc>
        <w:tc>
          <w:tcPr>
            <w:tcW w:w="1455" w:type="dxa"/>
            <w:tcBorders>
              <w:top w:val="nil"/>
              <w:left w:val="nil"/>
              <w:bottom w:val="single" w:sz="4" w:space="0" w:color="auto"/>
              <w:right w:val="single" w:sz="4" w:space="0" w:color="auto"/>
            </w:tcBorders>
            <w:shd w:val="clear" w:color="auto" w:fill="auto"/>
            <w:noWrap/>
            <w:vAlign w:val="bottom"/>
            <w:hideMark/>
          </w:tcPr>
          <w:p w:rsidR="00D8376D" w:rsidRPr="00D8376D" w:rsidRDefault="00D8376D" w:rsidP="00D8376D">
            <w:pPr>
              <w:spacing w:after="0" w:line="240" w:lineRule="auto"/>
              <w:jc w:val="center"/>
              <w:rPr>
                <w:rFonts w:ascii="Times New Roman" w:eastAsia="Times New Roman" w:hAnsi="Times New Roman" w:cs="Times New Roman"/>
                <w:sz w:val="20"/>
                <w:szCs w:val="20"/>
                <w:lang w:eastAsia="ru-RU"/>
              </w:rPr>
            </w:pPr>
            <w:r w:rsidRPr="00D8376D">
              <w:rPr>
                <w:rFonts w:ascii="Times New Roman" w:eastAsia="Times New Roman" w:hAnsi="Times New Roman" w:cs="Times New Roman"/>
                <w:sz w:val="20"/>
                <w:szCs w:val="20"/>
                <w:lang w:eastAsia="ru-RU"/>
              </w:rPr>
              <w:t>2,09</w:t>
            </w:r>
          </w:p>
        </w:tc>
        <w:tc>
          <w:tcPr>
            <w:tcW w:w="1455" w:type="dxa"/>
            <w:tcBorders>
              <w:top w:val="nil"/>
              <w:left w:val="nil"/>
              <w:bottom w:val="single" w:sz="4" w:space="0" w:color="auto"/>
              <w:right w:val="single" w:sz="4" w:space="0" w:color="auto"/>
            </w:tcBorders>
            <w:shd w:val="clear" w:color="auto" w:fill="auto"/>
            <w:noWrap/>
            <w:vAlign w:val="bottom"/>
            <w:hideMark/>
          </w:tcPr>
          <w:p w:rsidR="00D8376D" w:rsidRPr="00D8376D" w:rsidRDefault="00D8376D" w:rsidP="00D8376D">
            <w:pPr>
              <w:spacing w:after="0" w:line="240" w:lineRule="auto"/>
              <w:jc w:val="center"/>
              <w:rPr>
                <w:rFonts w:ascii="Times New Roman" w:eastAsia="Times New Roman" w:hAnsi="Times New Roman" w:cs="Times New Roman"/>
                <w:sz w:val="20"/>
                <w:szCs w:val="20"/>
                <w:lang w:eastAsia="ru-RU"/>
              </w:rPr>
            </w:pPr>
            <w:r w:rsidRPr="00D8376D">
              <w:rPr>
                <w:rFonts w:ascii="Times New Roman" w:eastAsia="Times New Roman" w:hAnsi="Times New Roman" w:cs="Times New Roman"/>
                <w:sz w:val="20"/>
                <w:szCs w:val="20"/>
                <w:lang w:eastAsia="ru-RU"/>
              </w:rPr>
              <w:t>9,00</w:t>
            </w:r>
          </w:p>
        </w:tc>
        <w:tc>
          <w:tcPr>
            <w:tcW w:w="1115" w:type="dxa"/>
            <w:tcBorders>
              <w:top w:val="nil"/>
              <w:left w:val="nil"/>
              <w:bottom w:val="single" w:sz="4" w:space="0" w:color="auto"/>
              <w:right w:val="single" w:sz="4" w:space="0" w:color="auto"/>
            </w:tcBorders>
            <w:shd w:val="clear" w:color="auto" w:fill="auto"/>
            <w:noWrap/>
            <w:vAlign w:val="center"/>
            <w:hideMark/>
          </w:tcPr>
          <w:p w:rsidR="00D8376D" w:rsidRPr="00D8376D" w:rsidRDefault="00D8376D" w:rsidP="00D8376D">
            <w:pPr>
              <w:spacing w:after="0" w:line="240" w:lineRule="auto"/>
              <w:jc w:val="center"/>
              <w:rPr>
                <w:rFonts w:ascii="Times New Roman" w:eastAsia="Times New Roman" w:hAnsi="Times New Roman" w:cs="Times New Roman"/>
                <w:sz w:val="20"/>
                <w:szCs w:val="20"/>
                <w:lang w:eastAsia="ru-RU"/>
              </w:rPr>
            </w:pPr>
            <w:r w:rsidRPr="00D8376D">
              <w:rPr>
                <w:rFonts w:ascii="Times New Roman" w:eastAsia="Times New Roman" w:hAnsi="Times New Roman" w:cs="Times New Roman"/>
                <w:sz w:val="20"/>
                <w:szCs w:val="20"/>
                <w:lang w:eastAsia="ru-RU"/>
              </w:rPr>
              <w:t>2</w:t>
            </w:r>
          </w:p>
        </w:tc>
      </w:tr>
      <w:tr w:rsidR="00D8376D" w:rsidRPr="00D8376D" w:rsidTr="00D8376D">
        <w:trPr>
          <w:trHeight w:val="264"/>
        </w:trPr>
        <w:tc>
          <w:tcPr>
            <w:tcW w:w="1971" w:type="dxa"/>
            <w:tcBorders>
              <w:top w:val="nil"/>
              <w:left w:val="single" w:sz="4" w:space="0" w:color="auto"/>
              <w:bottom w:val="single" w:sz="4" w:space="0" w:color="auto"/>
              <w:right w:val="single" w:sz="4" w:space="0" w:color="auto"/>
            </w:tcBorders>
            <w:shd w:val="clear" w:color="auto" w:fill="auto"/>
            <w:vAlign w:val="center"/>
            <w:hideMark/>
          </w:tcPr>
          <w:p w:rsidR="00D8376D" w:rsidRPr="00D8376D" w:rsidRDefault="00D8376D" w:rsidP="00D8376D">
            <w:pPr>
              <w:spacing w:after="0" w:line="240" w:lineRule="auto"/>
              <w:rPr>
                <w:rFonts w:ascii="Times New Roman" w:eastAsia="Times New Roman" w:hAnsi="Times New Roman" w:cs="Times New Roman"/>
                <w:sz w:val="20"/>
                <w:szCs w:val="20"/>
                <w:lang w:eastAsia="ru-RU"/>
              </w:rPr>
            </w:pPr>
            <w:r w:rsidRPr="00D8376D">
              <w:rPr>
                <w:rFonts w:ascii="Times New Roman" w:eastAsia="Times New Roman" w:hAnsi="Times New Roman" w:cs="Times New Roman"/>
                <w:sz w:val="20"/>
                <w:szCs w:val="20"/>
                <w:lang w:eastAsia="ru-RU"/>
              </w:rPr>
              <w:t xml:space="preserve">с.п. Псычох </w:t>
            </w:r>
          </w:p>
        </w:tc>
        <w:tc>
          <w:tcPr>
            <w:tcW w:w="1455" w:type="dxa"/>
            <w:tcBorders>
              <w:top w:val="nil"/>
              <w:left w:val="nil"/>
              <w:bottom w:val="single" w:sz="4" w:space="0" w:color="auto"/>
              <w:right w:val="single" w:sz="4" w:space="0" w:color="auto"/>
            </w:tcBorders>
            <w:shd w:val="clear" w:color="auto" w:fill="auto"/>
            <w:vAlign w:val="center"/>
            <w:hideMark/>
          </w:tcPr>
          <w:p w:rsidR="00D8376D" w:rsidRPr="00D8376D" w:rsidRDefault="00D8376D" w:rsidP="00D8376D">
            <w:pPr>
              <w:spacing w:after="0" w:line="240" w:lineRule="auto"/>
              <w:jc w:val="center"/>
              <w:rPr>
                <w:rFonts w:ascii="Times New Roman" w:eastAsia="Times New Roman" w:hAnsi="Times New Roman" w:cs="Times New Roman"/>
                <w:sz w:val="20"/>
                <w:szCs w:val="20"/>
                <w:lang w:eastAsia="ru-RU"/>
              </w:rPr>
            </w:pPr>
            <w:r w:rsidRPr="00D8376D">
              <w:rPr>
                <w:rFonts w:ascii="Times New Roman" w:eastAsia="Times New Roman" w:hAnsi="Times New Roman" w:cs="Times New Roman"/>
                <w:sz w:val="20"/>
                <w:szCs w:val="20"/>
                <w:lang w:eastAsia="ru-RU"/>
              </w:rPr>
              <w:t>24,15</w:t>
            </w:r>
          </w:p>
        </w:tc>
        <w:tc>
          <w:tcPr>
            <w:tcW w:w="1829" w:type="dxa"/>
            <w:tcBorders>
              <w:top w:val="nil"/>
              <w:left w:val="nil"/>
              <w:bottom w:val="single" w:sz="4" w:space="0" w:color="auto"/>
              <w:right w:val="single" w:sz="4" w:space="0" w:color="auto"/>
            </w:tcBorders>
            <w:shd w:val="clear" w:color="auto" w:fill="auto"/>
            <w:vAlign w:val="center"/>
            <w:hideMark/>
          </w:tcPr>
          <w:p w:rsidR="00D8376D" w:rsidRPr="00D8376D" w:rsidRDefault="00D8376D" w:rsidP="00D8376D">
            <w:pPr>
              <w:spacing w:after="0" w:line="240" w:lineRule="auto"/>
              <w:jc w:val="center"/>
              <w:rPr>
                <w:rFonts w:ascii="Times New Roman" w:eastAsia="Times New Roman" w:hAnsi="Times New Roman" w:cs="Times New Roman"/>
                <w:sz w:val="20"/>
                <w:szCs w:val="20"/>
                <w:lang w:eastAsia="ru-RU"/>
              </w:rPr>
            </w:pPr>
            <w:r w:rsidRPr="00D8376D">
              <w:rPr>
                <w:rFonts w:ascii="Times New Roman" w:eastAsia="Times New Roman" w:hAnsi="Times New Roman" w:cs="Times New Roman"/>
                <w:sz w:val="20"/>
                <w:szCs w:val="20"/>
                <w:lang w:eastAsia="ru-RU"/>
              </w:rPr>
              <w:t>6,89</w:t>
            </w:r>
          </w:p>
        </w:tc>
        <w:tc>
          <w:tcPr>
            <w:tcW w:w="1455" w:type="dxa"/>
            <w:tcBorders>
              <w:top w:val="nil"/>
              <w:left w:val="nil"/>
              <w:bottom w:val="single" w:sz="4" w:space="0" w:color="auto"/>
              <w:right w:val="single" w:sz="4" w:space="0" w:color="auto"/>
            </w:tcBorders>
            <w:shd w:val="clear" w:color="auto" w:fill="auto"/>
            <w:noWrap/>
            <w:vAlign w:val="bottom"/>
            <w:hideMark/>
          </w:tcPr>
          <w:p w:rsidR="00D8376D" w:rsidRPr="00D8376D" w:rsidRDefault="00D8376D" w:rsidP="00D8376D">
            <w:pPr>
              <w:spacing w:after="0" w:line="240" w:lineRule="auto"/>
              <w:jc w:val="center"/>
              <w:rPr>
                <w:rFonts w:ascii="Times New Roman" w:eastAsia="Times New Roman" w:hAnsi="Times New Roman" w:cs="Times New Roman"/>
                <w:sz w:val="20"/>
                <w:szCs w:val="20"/>
                <w:lang w:eastAsia="ru-RU"/>
              </w:rPr>
            </w:pPr>
            <w:r w:rsidRPr="00D8376D">
              <w:rPr>
                <w:rFonts w:ascii="Times New Roman" w:eastAsia="Times New Roman" w:hAnsi="Times New Roman" w:cs="Times New Roman"/>
                <w:sz w:val="20"/>
                <w:szCs w:val="20"/>
                <w:lang w:eastAsia="ru-RU"/>
              </w:rPr>
              <w:t>1,81</w:t>
            </w:r>
          </w:p>
        </w:tc>
        <w:tc>
          <w:tcPr>
            <w:tcW w:w="1455" w:type="dxa"/>
            <w:tcBorders>
              <w:top w:val="nil"/>
              <w:left w:val="nil"/>
              <w:bottom w:val="single" w:sz="4" w:space="0" w:color="auto"/>
              <w:right w:val="single" w:sz="4" w:space="0" w:color="auto"/>
            </w:tcBorders>
            <w:shd w:val="clear" w:color="auto" w:fill="auto"/>
            <w:noWrap/>
            <w:vAlign w:val="bottom"/>
            <w:hideMark/>
          </w:tcPr>
          <w:p w:rsidR="00D8376D" w:rsidRPr="00D8376D" w:rsidRDefault="00D8376D" w:rsidP="00D8376D">
            <w:pPr>
              <w:spacing w:after="0" w:line="240" w:lineRule="auto"/>
              <w:jc w:val="center"/>
              <w:rPr>
                <w:rFonts w:ascii="Times New Roman" w:eastAsia="Times New Roman" w:hAnsi="Times New Roman" w:cs="Times New Roman"/>
                <w:sz w:val="20"/>
                <w:szCs w:val="20"/>
                <w:lang w:eastAsia="ru-RU"/>
              </w:rPr>
            </w:pPr>
            <w:r w:rsidRPr="00D8376D">
              <w:rPr>
                <w:rFonts w:ascii="Times New Roman" w:eastAsia="Times New Roman" w:hAnsi="Times New Roman" w:cs="Times New Roman"/>
                <w:sz w:val="20"/>
                <w:szCs w:val="20"/>
                <w:lang w:eastAsia="ru-RU"/>
              </w:rPr>
              <w:t>9,00</w:t>
            </w:r>
          </w:p>
        </w:tc>
        <w:tc>
          <w:tcPr>
            <w:tcW w:w="1115" w:type="dxa"/>
            <w:tcBorders>
              <w:top w:val="nil"/>
              <w:left w:val="nil"/>
              <w:bottom w:val="single" w:sz="4" w:space="0" w:color="auto"/>
              <w:right w:val="single" w:sz="4" w:space="0" w:color="auto"/>
            </w:tcBorders>
            <w:shd w:val="clear" w:color="auto" w:fill="auto"/>
            <w:noWrap/>
            <w:vAlign w:val="center"/>
            <w:hideMark/>
          </w:tcPr>
          <w:p w:rsidR="00D8376D" w:rsidRPr="00D8376D" w:rsidRDefault="00D8376D" w:rsidP="00D8376D">
            <w:pPr>
              <w:spacing w:after="0" w:line="240" w:lineRule="auto"/>
              <w:jc w:val="center"/>
              <w:rPr>
                <w:rFonts w:ascii="Times New Roman" w:eastAsia="Times New Roman" w:hAnsi="Times New Roman" w:cs="Times New Roman"/>
                <w:sz w:val="20"/>
                <w:szCs w:val="20"/>
                <w:lang w:eastAsia="ru-RU"/>
              </w:rPr>
            </w:pPr>
            <w:r w:rsidRPr="00D8376D">
              <w:rPr>
                <w:rFonts w:ascii="Times New Roman" w:eastAsia="Times New Roman" w:hAnsi="Times New Roman" w:cs="Times New Roman"/>
                <w:sz w:val="20"/>
                <w:szCs w:val="20"/>
                <w:lang w:eastAsia="ru-RU"/>
              </w:rPr>
              <w:t>2</w:t>
            </w:r>
          </w:p>
        </w:tc>
      </w:tr>
    </w:tbl>
    <w:p w:rsidR="00520957" w:rsidRPr="00106CE2" w:rsidRDefault="00520957" w:rsidP="001A22C1">
      <w:pPr>
        <w:ind w:firstLine="708"/>
        <w:jc w:val="both"/>
        <w:rPr>
          <w:rFonts w:ascii="Times New Roman" w:hAnsi="Times New Roman" w:cs="Times New Roman"/>
          <w:color w:val="000000"/>
          <w:sz w:val="28"/>
          <w:szCs w:val="28"/>
        </w:rPr>
      </w:pPr>
    </w:p>
    <w:p w:rsidR="002566E5" w:rsidRDefault="001A22C1" w:rsidP="002566E5">
      <w:pPr>
        <w:ind w:firstLine="708"/>
        <w:jc w:val="both"/>
        <w:rPr>
          <w:rStyle w:val="FontStyle75"/>
          <w:sz w:val="28"/>
          <w:szCs w:val="28"/>
        </w:rPr>
      </w:pPr>
      <w:r w:rsidRPr="00106CE2">
        <w:rPr>
          <w:rStyle w:val="FontStyle75"/>
          <w:sz w:val="28"/>
          <w:szCs w:val="28"/>
        </w:rPr>
        <w:t xml:space="preserve">          По итогам проведенного анализа большее количество баллов за </w:t>
      </w:r>
      <w:r>
        <w:rPr>
          <w:rStyle w:val="FontStyle75"/>
          <w:sz w:val="28"/>
          <w:szCs w:val="28"/>
        </w:rPr>
        <w:t xml:space="preserve">2023 </w:t>
      </w:r>
      <w:r w:rsidRPr="00106CE2">
        <w:rPr>
          <w:rStyle w:val="FontStyle75"/>
          <w:sz w:val="28"/>
          <w:szCs w:val="28"/>
        </w:rPr>
        <w:t xml:space="preserve"> год присвоено </w:t>
      </w:r>
      <w:r w:rsidR="009F79E8">
        <w:rPr>
          <w:rStyle w:val="FontStyle75"/>
          <w:sz w:val="28"/>
          <w:szCs w:val="28"/>
        </w:rPr>
        <w:t>сельскому поселению Н-Куркужин – 33,71</w:t>
      </w:r>
      <w:r w:rsidRPr="00106CE2">
        <w:rPr>
          <w:rStyle w:val="FontStyle75"/>
          <w:sz w:val="28"/>
          <w:szCs w:val="28"/>
        </w:rPr>
        <w:t xml:space="preserve"> баллов; наименьшее количество баллов – сельскому поселению </w:t>
      </w:r>
      <w:r w:rsidR="009F79E8">
        <w:rPr>
          <w:rStyle w:val="FontStyle75"/>
          <w:sz w:val="28"/>
          <w:szCs w:val="28"/>
        </w:rPr>
        <w:t>Атажукино</w:t>
      </w:r>
      <w:r w:rsidRPr="00106CE2">
        <w:rPr>
          <w:rStyle w:val="FontStyle75"/>
          <w:sz w:val="28"/>
          <w:szCs w:val="28"/>
        </w:rPr>
        <w:t>.</w:t>
      </w:r>
    </w:p>
    <w:p w:rsidR="002566E5" w:rsidRPr="00106CE2" w:rsidRDefault="002566E5" w:rsidP="002566E5">
      <w:pPr>
        <w:ind w:firstLine="708"/>
        <w:jc w:val="both"/>
        <w:rPr>
          <w:rStyle w:val="FontStyle75"/>
          <w:sz w:val="28"/>
          <w:szCs w:val="28"/>
        </w:rPr>
      </w:pPr>
      <w:r w:rsidRPr="002566E5">
        <w:rPr>
          <w:rStyle w:val="FontStyle75"/>
          <w:sz w:val="28"/>
          <w:szCs w:val="28"/>
        </w:rPr>
        <w:t xml:space="preserve"> </w:t>
      </w:r>
      <w:r w:rsidRPr="00106CE2">
        <w:rPr>
          <w:rStyle w:val="FontStyle75"/>
          <w:sz w:val="28"/>
          <w:szCs w:val="28"/>
        </w:rPr>
        <w:t xml:space="preserve">В целом требования бюджетного законодательства соблюдались </w:t>
      </w:r>
      <w:r>
        <w:rPr>
          <w:rStyle w:val="FontStyle75"/>
          <w:sz w:val="28"/>
          <w:szCs w:val="28"/>
        </w:rPr>
        <w:t>п</w:t>
      </w:r>
      <w:r w:rsidRPr="00106CE2">
        <w:rPr>
          <w:rStyle w:val="FontStyle75"/>
          <w:sz w:val="28"/>
          <w:szCs w:val="28"/>
        </w:rPr>
        <w:t xml:space="preserve">оселениями </w:t>
      </w:r>
      <w:r>
        <w:rPr>
          <w:rStyle w:val="FontStyle75"/>
          <w:sz w:val="28"/>
          <w:szCs w:val="28"/>
        </w:rPr>
        <w:t xml:space="preserve">Баксанского </w:t>
      </w:r>
      <w:r w:rsidRPr="00106CE2">
        <w:rPr>
          <w:rStyle w:val="FontStyle75"/>
          <w:sz w:val="28"/>
          <w:szCs w:val="28"/>
        </w:rPr>
        <w:t xml:space="preserve"> района в </w:t>
      </w:r>
      <w:r>
        <w:rPr>
          <w:rStyle w:val="FontStyle75"/>
          <w:sz w:val="28"/>
          <w:szCs w:val="28"/>
        </w:rPr>
        <w:t xml:space="preserve">2023 </w:t>
      </w:r>
      <w:r w:rsidRPr="00106CE2">
        <w:rPr>
          <w:rStyle w:val="FontStyle75"/>
          <w:sz w:val="28"/>
          <w:szCs w:val="28"/>
        </w:rPr>
        <w:t xml:space="preserve"> году превышение  нормативов на содержание органов местного самоуправления не допускалось </w:t>
      </w:r>
      <w:r>
        <w:rPr>
          <w:rStyle w:val="FontStyle75"/>
          <w:sz w:val="28"/>
          <w:szCs w:val="28"/>
        </w:rPr>
        <w:t>в с.п Заюково, с.п.Кишпек, с.п.Куба, с.п.Куба-Таба и с.п.Псычох</w:t>
      </w:r>
      <w:r w:rsidRPr="00106CE2">
        <w:rPr>
          <w:rStyle w:val="FontStyle75"/>
          <w:sz w:val="28"/>
          <w:szCs w:val="28"/>
        </w:rPr>
        <w:t>.</w:t>
      </w:r>
    </w:p>
    <w:p w:rsidR="001A22C1" w:rsidRPr="00106CE2" w:rsidRDefault="001A22C1" w:rsidP="00A43668">
      <w:pPr>
        <w:ind w:firstLine="708"/>
        <w:jc w:val="both"/>
        <w:rPr>
          <w:rFonts w:ascii="Times New Roman" w:hAnsi="Times New Roman" w:cs="Times New Roman"/>
          <w:sz w:val="28"/>
          <w:szCs w:val="28"/>
        </w:rPr>
      </w:pPr>
      <w:r w:rsidRPr="00106CE2">
        <w:rPr>
          <w:rFonts w:ascii="Times New Roman" w:hAnsi="Times New Roman" w:cs="Times New Roman"/>
          <w:sz w:val="28"/>
          <w:szCs w:val="28"/>
        </w:rPr>
        <w:t xml:space="preserve">Сельские поселения, входящие в состав </w:t>
      </w:r>
      <w:r>
        <w:rPr>
          <w:rFonts w:ascii="Times New Roman" w:hAnsi="Times New Roman" w:cs="Times New Roman"/>
          <w:sz w:val="28"/>
          <w:szCs w:val="28"/>
        </w:rPr>
        <w:t xml:space="preserve">Баксанского </w:t>
      </w:r>
      <w:r w:rsidRPr="00106CE2">
        <w:rPr>
          <w:rFonts w:ascii="Times New Roman" w:hAnsi="Times New Roman" w:cs="Times New Roman"/>
          <w:sz w:val="28"/>
          <w:szCs w:val="28"/>
        </w:rPr>
        <w:t xml:space="preserve"> района, своевременно представляют бюджетную отчетность в финансов</w:t>
      </w:r>
      <w:r w:rsidR="005A5522">
        <w:rPr>
          <w:rFonts w:ascii="Times New Roman" w:hAnsi="Times New Roman" w:cs="Times New Roman"/>
          <w:sz w:val="28"/>
          <w:szCs w:val="28"/>
        </w:rPr>
        <w:t>ое управление</w:t>
      </w:r>
      <w:r w:rsidRPr="00106CE2">
        <w:rPr>
          <w:rFonts w:ascii="Times New Roman" w:hAnsi="Times New Roman" w:cs="Times New Roman"/>
          <w:sz w:val="28"/>
          <w:szCs w:val="28"/>
        </w:rPr>
        <w:t xml:space="preserve"> для формирования отчетности по консолидированному бюджету района.  Однако отчеты об исполнении бюджетов поселений не размещаются на официальном сайте всех сельских поселений. </w:t>
      </w:r>
    </w:p>
    <w:p w:rsidR="001A22C1" w:rsidRPr="00106CE2" w:rsidRDefault="001A22C1" w:rsidP="00A43668">
      <w:pPr>
        <w:ind w:firstLine="708"/>
        <w:jc w:val="both"/>
        <w:rPr>
          <w:rFonts w:ascii="Times New Roman" w:hAnsi="Times New Roman" w:cs="Times New Roman"/>
          <w:sz w:val="28"/>
          <w:szCs w:val="28"/>
        </w:rPr>
      </w:pPr>
      <w:r w:rsidRPr="00106CE2">
        <w:rPr>
          <w:rFonts w:ascii="Times New Roman" w:hAnsi="Times New Roman" w:cs="Times New Roman"/>
          <w:sz w:val="28"/>
          <w:szCs w:val="28"/>
        </w:rPr>
        <w:t xml:space="preserve">Соблюдены требования бюджетного законодательства в части управления долговыми обязательствами, соблюдения предельного размера </w:t>
      </w:r>
      <w:r w:rsidRPr="00106CE2">
        <w:rPr>
          <w:rFonts w:ascii="Times New Roman" w:hAnsi="Times New Roman" w:cs="Times New Roman"/>
          <w:sz w:val="28"/>
          <w:szCs w:val="28"/>
        </w:rPr>
        <w:lastRenderedPageBreak/>
        <w:t>дефицита, формирования резервного фонда, осуществления операций со средствами, предоставленными из республиканского и районного бюджетов на лицевых счетах.</w:t>
      </w:r>
    </w:p>
    <w:p w:rsidR="001A22C1" w:rsidRDefault="001A22C1" w:rsidP="002566E5">
      <w:pPr>
        <w:pStyle w:val="Style7"/>
        <w:widowControl/>
        <w:tabs>
          <w:tab w:val="left" w:pos="854"/>
        </w:tabs>
        <w:spacing w:line="240" w:lineRule="auto"/>
        <w:ind w:firstLine="720"/>
        <w:rPr>
          <w:rStyle w:val="FontStyle75"/>
          <w:sz w:val="28"/>
          <w:szCs w:val="28"/>
        </w:rPr>
      </w:pPr>
      <w:r w:rsidRPr="00106CE2">
        <w:rPr>
          <w:rStyle w:val="FontStyle75"/>
          <w:sz w:val="28"/>
          <w:szCs w:val="28"/>
        </w:rPr>
        <w:t xml:space="preserve">По результатам мониторинга соблюдения поселениями требований бюджетного законодательства и оценки качества управления бюджетным процессом по итогам  </w:t>
      </w:r>
      <w:r>
        <w:rPr>
          <w:rStyle w:val="FontStyle75"/>
          <w:sz w:val="28"/>
          <w:szCs w:val="28"/>
        </w:rPr>
        <w:t xml:space="preserve">2023 </w:t>
      </w:r>
      <w:r w:rsidRPr="00106CE2">
        <w:rPr>
          <w:rStyle w:val="FontStyle75"/>
          <w:sz w:val="28"/>
          <w:szCs w:val="28"/>
        </w:rPr>
        <w:t xml:space="preserve"> года вносятся следующие предложения:</w:t>
      </w:r>
    </w:p>
    <w:p w:rsidR="002566E5" w:rsidRPr="00106CE2" w:rsidRDefault="002566E5" w:rsidP="002566E5">
      <w:pPr>
        <w:pStyle w:val="Style7"/>
        <w:widowControl/>
        <w:tabs>
          <w:tab w:val="left" w:pos="854"/>
        </w:tabs>
        <w:spacing w:line="240" w:lineRule="auto"/>
        <w:ind w:firstLine="720"/>
        <w:rPr>
          <w:sz w:val="28"/>
          <w:szCs w:val="28"/>
        </w:rPr>
      </w:pPr>
    </w:p>
    <w:p w:rsidR="001A22C1" w:rsidRDefault="001A22C1" w:rsidP="00A43668">
      <w:pPr>
        <w:ind w:firstLine="708"/>
        <w:jc w:val="both"/>
        <w:rPr>
          <w:rFonts w:ascii="Times New Roman" w:hAnsi="Times New Roman" w:cs="Times New Roman"/>
          <w:sz w:val="28"/>
          <w:szCs w:val="28"/>
        </w:rPr>
      </w:pPr>
      <w:r w:rsidRPr="00106CE2">
        <w:rPr>
          <w:rFonts w:ascii="Times New Roman" w:hAnsi="Times New Roman" w:cs="Times New Roman"/>
          <w:sz w:val="28"/>
          <w:szCs w:val="28"/>
        </w:rPr>
        <w:t xml:space="preserve">1. Принять к сведению отчет о результатах мониторинга соблюдения поселениями требований бюджетного законодательства и оценки качества управления бюджетным процессом по итогам  </w:t>
      </w:r>
      <w:r>
        <w:rPr>
          <w:rFonts w:ascii="Times New Roman" w:hAnsi="Times New Roman" w:cs="Times New Roman"/>
          <w:sz w:val="28"/>
          <w:szCs w:val="28"/>
        </w:rPr>
        <w:t xml:space="preserve">2023 </w:t>
      </w:r>
      <w:r w:rsidRPr="00106CE2">
        <w:rPr>
          <w:rFonts w:ascii="Times New Roman" w:hAnsi="Times New Roman" w:cs="Times New Roman"/>
          <w:sz w:val="28"/>
          <w:szCs w:val="28"/>
        </w:rPr>
        <w:t xml:space="preserve"> года.</w:t>
      </w:r>
    </w:p>
    <w:p w:rsidR="002566E5" w:rsidRDefault="00A43668" w:rsidP="00A43668">
      <w:pPr>
        <w:shd w:val="clear" w:color="auto" w:fill="FFFFFF"/>
        <w:spacing w:after="0" w:line="288" w:lineRule="atLeast"/>
        <w:ind w:firstLine="708"/>
        <w:jc w:val="both"/>
        <w:rPr>
          <w:rFonts w:ascii="Times New Roman" w:eastAsia="Times New Roman" w:hAnsi="Times New Roman" w:cs="Times New Roman"/>
          <w:sz w:val="28"/>
          <w:szCs w:val="28"/>
          <w:lang w:eastAsia="ru-RU"/>
        </w:rPr>
      </w:pPr>
      <w:r w:rsidRPr="00A43668">
        <w:rPr>
          <w:rFonts w:ascii="Times New Roman" w:hAnsi="Times New Roman" w:cs="Times New Roman"/>
          <w:sz w:val="28"/>
          <w:szCs w:val="28"/>
        </w:rPr>
        <w:t>2.</w:t>
      </w:r>
      <w:r w:rsidRPr="00263975">
        <w:rPr>
          <w:rFonts w:ascii="Times New Roman" w:eastAsia="Times New Roman" w:hAnsi="Times New Roman" w:cs="Times New Roman"/>
          <w:sz w:val="28"/>
          <w:szCs w:val="28"/>
          <w:lang w:eastAsia="ru-RU"/>
        </w:rPr>
        <w:t>Особое внимание хотелось бы обратить на своевременность и каче</w:t>
      </w:r>
      <w:r w:rsidRPr="00A43668">
        <w:rPr>
          <w:rFonts w:ascii="Times New Roman" w:eastAsia="Times New Roman" w:hAnsi="Times New Roman" w:cs="Times New Roman"/>
          <w:sz w:val="28"/>
          <w:szCs w:val="28"/>
          <w:lang w:eastAsia="ru-RU"/>
        </w:rPr>
        <w:t>ство предоставляемой информации в Финансовое управление</w:t>
      </w:r>
      <w:r w:rsidRPr="00263975">
        <w:rPr>
          <w:rFonts w:ascii="Times New Roman" w:eastAsia="Times New Roman" w:hAnsi="Times New Roman" w:cs="Times New Roman"/>
          <w:sz w:val="28"/>
          <w:szCs w:val="28"/>
          <w:lang w:eastAsia="ru-RU"/>
        </w:rPr>
        <w:t xml:space="preserve">, таких как реестр расходных обязательств, показатели исполнения местных бюджетов, информацию о кредиторской задолженности. Эта информация также учитывается в ходе оценки качества управления муниципальными финансами. Убедительная просьба к </w:t>
      </w:r>
      <w:r w:rsidRPr="00A43668">
        <w:rPr>
          <w:rFonts w:ascii="Times New Roman" w:eastAsia="Times New Roman" w:hAnsi="Times New Roman" w:cs="Times New Roman"/>
          <w:sz w:val="28"/>
          <w:szCs w:val="28"/>
          <w:lang w:eastAsia="ru-RU"/>
        </w:rPr>
        <w:t>главам сельских поселений</w:t>
      </w:r>
      <w:r w:rsidRPr="00263975">
        <w:rPr>
          <w:rFonts w:ascii="Times New Roman" w:eastAsia="Times New Roman" w:hAnsi="Times New Roman" w:cs="Times New Roman"/>
          <w:sz w:val="28"/>
          <w:szCs w:val="28"/>
          <w:lang w:eastAsia="ru-RU"/>
        </w:rPr>
        <w:t xml:space="preserve"> – повысить качество предоставляемой информации и обеспечить соблюдение установленных</w:t>
      </w:r>
      <w:r w:rsidR="002566E5">
        <w:rPr>
          <w:rFonts w:ascii="Times New Roman" w:eastAsia="Times New Roman" w:hAnsi="Times New Roman" w:cs="Times New Roman"/>
          <w:sz w:val="28"/>
          <w:szCs w:val="28"/>
          <w:lang w:eastAsia="ru-RU"/>
        </w:rPr>
        <w:t xml:space="preserve"> </w:t>
      </w:r>
      <w:r w:rsidRPr="00A43668">
        <w:rPr>
          <w:rFonts w:ascii="Times New Roman" w:eastAsia="Times New Roman" w:hAnsi="Times New Roman" w:cs="Times New Roman"/>
          <w:sz w:val="28"/>
          <w:szCs w:val="28"/>
          <w:lang w:eastAsia="ru-RU"/>
        </w:rPr>
        <w:t>сроков</w:t>
      </w:r>
      <w:r>
        <w:rPr>
          <w:rFonts w:ascii="Times New Roman" w:eastAsia="Times New Roman" w:hAnsi="Times New Roman" w:cs="Times New Roman"/>
          <w:sz w:val="28"/>
          <w:szCs w:val="28"/>
          <w:lang w:eastAsia="ru-RU"/>
        </w:rPr>
        <w:t>.</w:t>
      </w:r>
    </w:p>
    <w:p w:rsidR="001A22C1" w:rsidRPr="00106CE2" w:rsidRDefault="002566E5" w:rsidP="00A43668">
      <w:pPr>
        <w:shd w:val="clear" w:color="auto" w:fill="FFFFFF"/>
        <w:spacing w:after="0" w:line="288" w:lineRule="atLeast"/>
        <w:ind w:firstLine="708"/>
        <w:jc w:val="both"/>
        <w:rPr>
          <w:rFonts w:ascii="Times New Roman" w:hAnsi="Times New Roman" w:cs="Times New Roman"/>
          <w:sz w:val="28"/>
          <w:szCs w:val="28"/>
        </w:rPr>
      </w:pPr>
      <w:r>
        <w:rPr>
          <w:rFonts w:ascii="Times New Roman" w:hAnsi="Times New Roman" w:cs="Times New Roman"/>
          <w:sz w:val="28"/>
          <w:szCs w:val="28"/>
        </w:rPr>
        <w:t>3</w:t>
      </w:r>
      <w:r w:rsidR="001A22C1" w:rsidRPr="00106CE2">
        <w:rPr>
          <w:rFonts w:ascii="Times New Roman" w:hAnsi="Times New Roman" w:cs="Times New Roman"/>
          <w:sz w:val="28"/>
          <w:szCs w:val="28"/>
        </w:rPr>
        <w:t xml:space="preserve">.Главам поселений  не допустить </w:t>
      </w:r>
      <w:r>
        <w:rPr>
          <w:rFonts w:ascii="Times New Roman" w:hAnsi="Times New Roman" w:cs="Times New Roman"/>
          <w:sz w:val="28"/>
          <w:szCs w:val="28"/>
        </w:rPr>
        <w:t>образование</w:t>
      </w:r>
      <w:r w:rsidR="001A22C1" w:rsidRPr="00106CE2">
        <w:rPr>
          <w:rFonts w:ascii="Times New Roman" w:hAnsi="Times New Roman" w:cs="Times New Roman"/>
          <w:sz w:val="28"/>
          <w:szCs w:val="28"/>
        </w:rPr>
        <w:t xml:space="preserve"> кредиторской </w:t>
      </w:r>
      <w:r>
        <w:rPr>
          <w:rFonts w:ascii="Times New Roman" w:hAnsi="Times New Roman" w:cs="Times New Roman"/>
          <w:sz w:val="28"/>
          <w:szCs w:val="28"/>
        </w:rPr>
        <w:t xml:space="preserve">и дебиторской </w:t>
      </w:r>
      <w:r w:rsidR="001A22C1" w:rsidRPr="00106CE2">
        <w:rPr>
          <w:rFonts w:ascii="Times New Roman" w:hAnsi="Times New Roman" w:cs="Times New Roman"/>
          <w:sz w:val="28"/>
          <w:szCs w:val="28"/>
        </w:rPr>
        <w:t xml:space="preserve"> задолженности в 20</w:t>
      </w:r>
      <w:r w:rsidR="005A5522">
        <w:rPr>
          <w:rFonts w:ascii="Times New Roman" w:hAnsi="Times New Roman" w:cs="Times New Roman"/>
          <w:sz w:val="28"/>
          <w:szCs w:val="28"/>
        </w:rPr>
        <w:t>24</w:t>
      </w:r>
      <w:r w:rsidR="001A22C1" w:rsidRPr="00106CE2">
        <w:rPr>
          <w:rFonts w:ascii="Times New Roman" w:hAnsi="Times New Roman" w:cs="Times New Roman"/>
          <w:sz w:val="28"/>
          <w:szCs w:val="28"/>
        </w:rPr>
        <w:t xml:space="preserve"> году.</w:t>
      </w:r>
    </w:p>
    <w:p w:rsidR="001A22C1" w:rsidRDefault="001A22C1" w:rsidP="00A43668">
      <w:pPr>
        <w:jc w:val="both"/>
        <w:rPr>
          <w:rFonts w:ascii="Times New Roman" w:hAnsi="Times New Roman" w:cs="Times New Roman"/>
          <w:sz w:val="28"/>
          <w:szCs w:val="28"/>
        </w:rPr>
      </w:pPr>
      <w:r w:rsidRPr="00106CE2">
        <w:rPr>
          <w:rFonts w:ascii="Times New Roman" w:hAnsi="Times New Roman" w:cs="Times New Roman"/>
          <w:sz w:val="28"/>
          <w:szCs w:val="28"/>
        </w:rPr>
        <w:t xml:space="preserve"> </w:t>
      </w:r>
      <w:r w:rsidRPr="00106CE2">
        <w:rPr>
          <w:rFonts w:ascii="Times New Roman" w:hAnsi="Times New Roman" w:cs="Times New Roman"/>
          <w:sz w:val="28"/>
          <w:szCs w:val="28"/>
        </w:rPr>
        <w:tab/>
      </w:r>
      <w:r w:rsidR="002566E5">
        <w:rPr>
          <w:rFonts w:ascii="Times New Roman" w:hAnsi="Times New Roman" w:cs="Times New Roman"/>
          <w:sz w:val="28"/>
          <w:szCs w:val="28"/>
        </w:rPr>
        <w:t>4</w:t>
      </w:r>
      <w:r w:rsidRPr="00106CE2">
        <w:rPr>
          <w:rFonts w:ascii="Times New Roman" w:hAnsi="Times New Roman" w:cs="Times New Roman"/>
          <w:sz w:val="28"/>
          <w:szCs w:val="28"/>
        </w:rPr>
        <w:t>. Главам поселений взять под личный контроль соблюдение сроков размещения на официальных интернет-сайтах органов местного самоуправления поселений нормативных правовых актов, необходимой информации и документов в целях обеспечения прозрачности бюджетного процесса по всем направлениям деятельности сельских поселений, обновление (актуализацию) информации на сайте.</w:t>
      </w:r>
    </w:p>
    <w:p w:rsidR="005A5522" w:rsidRDefault="005A5522" w:rsidP="00A43668">
      <w:pPr>
        <w:jc w:val="both"/>
        <w:rPr>
          <w:rFonts w:ascii="Times New Roman" w:hAnsi="Times New Roman" w:cs="Times New Roman"/>
          <w:sz w:val="28"/>
          <w:szCs w:val="28"/>
        </w:rPr>
      </w:pPr>
      <w:r>
        <w:rPr>
          <w:rFonts w:ascii="Times New Roman" w:hAnsi="Times New Roman" w:cs="Times New Roman"/>
          <w:sz w:val="28"/>
          <w:szCs w:val="28"/>
        </w:rPr>
        <w:tab/>
        <w:t>4.</w:t>
      </w:r>
      <w:r w:rsidRPr="005A5522">
        <w:rPr>
          <w:rFonts w:ascii="Times New Roman" w:hAnsi="Times New Roman" w:cs="Times New Roman"/>
          <w:sz w:val="28"/>
          <w:szCs w:val="28"/>
        </w:rPr>
        <w:t xml:space="preserve"> </w:t>
      </w:r>
      <w:r w:rsidRPr="00106CE2">
        <w:rPr>
          <w:rFonts w:ascii="Times New Roman" w:hAnsi="Times New Roman" w:cs="Times New Roman"/>
          <w:sz w:val="28"/>
          <w:szCs w:val="28"/>
        </w:rPr>
        <w:t>Главам поселений взят</w:t>
      </w:r>
      <w:r>
        <w:rPr>
          <w:rFonts w:ascii="Times New Roman" w:hAnsi="Times New Roman" w:cs="Times New Roman"/>
          <w:sz w:val="28"/>
          <w:szCs w:val="28"/>
        </w:rPr>
        <w:t xml:space="preserve">ь под личный контроль выполнение условий, подписанного муниципальными образованиями с Финансовым управлением соглашения о мерах по повышению эффективности использования бюджетных средств </w:t>
      </w:r>
      <w:r w:rsidR="00A43668">
        <w:rPr>
          <w:rFonts w:ascii="Times New Roman" w:hAnsi="Times New Roman" w:cs="Times New Roman"/>
          <w:sz w:val="28"/>
          <w:szCs w:val="28"/>
        </w:rPr>
        <w:t>и увеличению поступления налоговых и неналоговых доходов местного бюджета</w:t>
      </w:r>
      <w:r w:rsidRPr="00106CE2">
        <w:rPr>
          <w:rFonts w:ascii="Times New Roman" w:hAnsi="Times New Roman" w:cs="Times New Roman"/>
          <w:sz w:val="28"/>
          <w:szCs w:val="28"/>
        </w:rPr>
        <w:t>.</w:t>
      </w:r>
    </w:p>
    <w:p w:rsidR="005A5522" w:rsidRPr="00106CE2" w:rsidRDefault="005A5522" w:rsidP="00A43668">
      <w:pPr>
        <w:jc w:val="both"/>
        <w:rPr>
          <w:rFonts w:ascii="Times New Roman" w:hAnsi="Times New Roman" w:cs="Times New Roman"/>
          <w:sz w:val="28"/>
          <w:szCs w:val="28"/>
        </w:rPr>
      </w:pPr>
    </w:p>
    <w:p w:rsidR="001A22C1" w:rsidRPr="00106CE2" w:rsidRDefault="001A22C1" w:rsidP="00A43668">
      <w:pPr>
        <w:jc w:val="both"/>
        <w:rPr>
          <w:rFonts w:ascii="Times New Roman" w:hAnsi="Times New Roman" w:cs="Times New Roman"/>
          <w:sz w:val="28"/>
          <w:szCs w:val="28"/>
        </w:rPr>
      </w:pPr>
    </w:p>
    <w:p w:rsidR="001A22C1" w:rsidRDefault="001A22C1" w:rsidP="00A43668">
      <w:pPr>
        <w:jc w:val="both"/>
        <w:rPr>
          <w:rFonts w:ascii="Times New Roman" w:hAnsi="Times New Roman" w:cs="Times New Roman"/>
          <w:sz w:val="28"/>
          <w:szCs w:val="28"/>
        </w:rPr>
      </w:pPr>
    </w:p>
    <w:p w:rsidR="00263975" w:rsidRPr="00263975" w:rsidRDefault="00263975" w:rsidP="00A43668">
      <w:pPr>
        <w:jc w:val="both"/>
        <w:rPr>
          <w:rFonts w:ascii="Times New Roman" w:eastAsia="Times New Roman" w:hAnsi="Times New Roman" w:cs="Times New Roman"/>
          <w:vanish/>
          <w:sz w:val="28"/>
          <w:szCs w:val="28"/>
          <w:lang w:eastAsia="ru-RU"/>
        </w:rPr>
      </w:pPr>
      <w:r w:rsidRPr="00263975">
        <w:rPr>
          <w:rFonts w:ascii="Times New Roman" w:eastAsia="Times New Roman" w:hAnsi="Times New Roman" w:cs="Times New Roman"/>
          <w:vanish/>
          <w:sz w:val="28"/>
          <w:szCs w:val="28"/>
          <w:lang w:eastAsia="ru-RU"/>
        </w:rPr>
        <w:t>Начало формы</w:t>
      </w:r>
    </w:p>
    <w:p w:rsidR="002F2D5E" w:rsidRPr="00106CE2" w:rsidRDefault="00263975" w:rsidP="00A43668">
      <w:pPr>
        <w:shd w:val="clear" w:color="auto" w:fill="FFFFFF"/>
        <w:spacing w:after="0" w:line="288" w:lineRule="atLeast"/>
        <w:jc w:val="both"/>
        <w:rPr>
          <w:rFonts w:ascii="Times New Roman" w:hAnsi="Times New Roman" w:cs="Times New Roman"/>
          <w:sz w:val="28"/>
          <w:szCs w:val="28"/>
        </w:rPr>
      </w:pPr>
      <w:r w:rsidRPr="00263975">
        <w:rPr>
          <w:rFonts w:ascii="Times New Roman" w:eastAsia="Times New Roman" w:hAnsi="Times New Roman" w:cs="Times New Roman"/>
          <w:color w:val="000000"/>
          <w:sz w:val="28"/>
          <w:szCs w:val="28"/>
          <w:lang w:eastAsia="ru-RU"/>
        </w:rPr>
        <w:t> </w:t>
      </w:r>
      <w:r w:rsidRPr="00106CE2">
        <w:rPr>
          <w:rFonts w:ascii="Times New Roman" w:eastAsia="Times New Roman" w:hAnsi="Times New Roman" w:cs="Times New Roman"/>
          <w:color w:val="000000"/>
          <w:sz w:val="28"/>
          <w:szCs w:val="28"/>
          <w:lang w:eastAsia="ru-RU"/>
        </w:rPr>
        <w:tab/>
      </w:r>
    </w:p>
    <w:p w:rsidR="00D812C2" w:rsidRPr="00106CE2" w:rsidRDefault="00D812C2" w:rsidP="00A43668">
      <w:pPr>
        <w:jc w:val="both"/>
        <w:rPr>
          <w:rFonts w:ascii="Times New Roman" w:hAnsi="Times New Roman" w:cs="Times New Roman"/>
          <w:sz w:val="28"/>
          <w:szCs w:val="28"/>
        </w:rPr>
      </w:pPr>
    </w:p>
    <w:sectPr w:rsidR="00D812C2" w:rsidRPr="00106CE2" w:rsidSect="001E3BA8">
      <w:pgSz w:w="11906" w:h="16838"/>
      <w:pgMar w:top="851" w:right="991"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679A" w:rsidRDefault="006D679A" w:rsidP="005709C3">
      <w:pPr>
        <w:spacing w:after="0" w:line="240" w:lineRule="auto"/>
      </w:pPr>
      <w:r>
        <w:separator/>
      </w:r>
    </w:p>
  </w:endnote>
  <w:endnote w:type="continuationSeparator" w:id="0">
    <w:p w:rsidR="006D679A" w:rsidRDefault="006D679A" w:rsidP="005709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679A" w:rsidRDefault="006D679A" w:rsidP="005709C3">
      <w:pPr>
        <w:spacing w:after="0" w:line="240" w:lineRule="auto"/>
      </w:pPr>
      <w:r>
        <w:separator/>
      </w:r>
    </w:p>
  </w:footnote>
  <w:footnote w:type="continuationSeparator" w:id="0">
    <w:p w:rsidR="006D679A" w:rsidRDefault="006D679A" w:rsidP="005709C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9A3A70"/>
    <w:multiLevelType w:val="multilevel"/>
    <w:tmpl w:val="35FA2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59D2303"/>
    <w:multiLevelType w:val="multilevel"/>
    <w:tmpl w:val="3146C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6073A4"/>
    <w:rsid w:val="00045BE4"/>
    <w:rsid w:val="00067619"/>
    <w:rsid w:val="000B42DD"/>
    <w:rsid w:val="000E1916"/>
    <w:rsid w:val="00106CE2"/>
    <w:rsid w:val="00111D37"/>
    <w:rsid w:val="00132B1B"/>
    <w:rsid w:val="00154615"/>
    <w:rsid w:val="001604A2"/>
    <w:rsid w:val="001A22C1"/>
    <w:rsid w:val="001A522F"/>
    <w:rsid w:val="001D079B"/>
    <w:rsid w:val="001E3BA8"/>
    <w:rsid w:val="001F08EA"/>
    <w:rsid w:val="00247299"/>
    <w:rsid w:val="002551BC"/>
    <w:rsid w:val="002566E5"/>
    <w:rsid w:val="00263975"/>
    <w:rsid w:val="00284A99"/>
    <w:rsid w:val="002B70C1"/>
    <w:rsid w:val="002E0108"/>
    <w:rsid w:val="002F2D5E"/>
    <w:rsid w:val="00300F9E"/>
    <w:rsid w:val="00302919"/>
    <w:rsid w:val="0037752C"/>
    <w:rsid w:val="003A4981"/>
    <w:rsid w:val="003A5B60"/>
    <w:rsid w:val="003B34CF"/>
    <w:rsid w:val="003B5E98"/>
    <w:rsid w:val="004347E2"/>
    <w:rsid w:val="004829F9"/>
    <w:rsid w:val="00491A91"/>
    <w:rsid w:val="004923B7"/>
    <w:rsid w:val="004B57C7"/>
    <w:rsid w:val="004F0D8F"/>
    <w:rsid w:val="00520957"/>
    <w:rsid w:val="005511E8"/>
    <w:rsid w:val="005709C3"/>
    <w:rsid w:val="00572C7D"/>
    <w:rsid w:val="005974E4"/>
    <w:rsid w:val="005A1680"/>
    <w:rsid w:val="005A5522"/>
    <w:rsid w:val="005D00CE"/>
    <w:rsid w:val="006073A4"/>
    <w:rsid w:val="0061169F"/>
    <w:rsid w:val="00657074"/>
    <w:rsid w:val="006964B2"/>
    <w:rsid w:val="006D679A"/>
    <w:rsid w:val="00701E36"/>
    <w:rsid w:val="007145F5"/>
    <w:rsid w:val="00714B9D"/>
    <w:rsid w:val="00714FF7"/>
    <w:rsid w:val="00732F6E"/>
    <w:rsid w:val="00831330"/>
    <w:rsid w:val="008318AB"/>
    <w:rsid w:val="00847400"/>
    <w:rsid w:val="00900053"/>
    <w:rsid w:val="00927CAE"/>
    <w:rsid w:val="009F519A"/>
    <w:rsid w:val="009F52C1"/>
    <w:rsid w:val="009F79E8"/>
    <w:rsid w:val="00A40922"/>
    <w:rsid w:val="00A43668"/>
    <w:rsid w:val="00A86235"/>
    <w:rsid w:val="00A96C35"/>
    <w:rsid w:val="00AA07CA"/>
    <w:rsid w:val="00AF429C"/>
    <w:rsid w:val="00B16AF5"/>
    <w:rsid w:val="00B34E8C"/>
    <w:rsid w:val="00B604FB"/>
    <w:rsid w:val="00BD1719"/>
    <w:rsid w:val="00BD7922"/>
    <w:rsid w:val="00C02E4F"/>
    <w:rsid w:val="00C23115"/>
    <w:rsid w:val="00C63B46"/>
    <w:rsid w:val="00CC0591"/>
    <w:rsid w:val="00CC5632"/>
    <w:rsid w:val="00CF17CE"/>
    <w:rsid w:val="00D0555C"/>
    <w:rsid w:val="00D30ACB"/>
    <w:rsid w:val="00D725C7"/>
    <w:rsid w:val="00D764B6"/>
    <w:rsid w:val="00D812C2"/>
    <w:rsid w:val="00D8376D"/>
    <w:rsid w:val="00D964D5"/>
    <w:rsid w:val="00DE3237"/>
    <w:rsid w:val="00DE34A3"/>
    <w:rsid w:val="00DF011F"/>
    <w:rsid w:val="00DF4DF8"/>
    <w:rsid w:val="00E073BD"/>
    <w:rsid w:val="00E304E0"/>
    <w:rsid w:val="00E616B5"/>
    <w:rsid w:val="00E64F8C"/>
    <w:rsid w:val="00E8755A"/>
    <w:rsid w:val="00EE1333"/>
    <w:rsid w:val="00EE7708"/>
    <w:rsid w:val="00F27437"/>
    <w:rsid w:val="00F41DAA"/>
    <w:rsid w:val="00F457D0"/>
    <w:rsid w:val="00F524E1"/>
    <w:rsid w:val="00F62728"/>
    <w:rsid w:val="00F837AA"/>
    <w:rsid w:val="00FA5F79"/>
    <w:rsid w:val="00FE197B"/>
    <w:rsid w:val="00FE6B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010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073A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a5"/>
    <w:uiPriority w:val="99"/>
    <w:semiHidden/>
    <w:unhideWhenUsed/>
    <w:rsid w:val="005709C3"/>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5709C3"/>
  </w:style>
  <w:style w:type="paragraph" w:styleId="a6">
    <w:name w:val="footer"/>
    <w:basedOn w:val="a"/>
    <w:link w:val="a7"/>
    <w:uiPriority w:val="99"/>
    <w:semiHidden/>
    <w:unhideWhenUsed/>
    <w:rsid w:val="005709C3"/>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5709C3"/>
  </w:style>
  <w:style w:type="paragraph" w:styleId="a8">
    <w:name w:val="Normal (Web)"/>
    <w:basedOn w:val="a"/>
    <w:uiPriority w:val="99"/>
    <w:unhideWhenUsed/>
    <w:rsid w:val="00D812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75">
    <w:name w:val="Font Style75"/>
    <w:basedOn w:val="a0"/>
    <w:uiPriority w:val="99"/>
    <w:rsid w:val="004F0D8F"/>
    <w:rPr>
      <w:rFonts w:ascii="Times New Roman" w:hAnsi="Times New Roman" w:cs="Times New Roman"/>
      <w:sz w:val="24"/>
      <w:szCs w:val="24"/>
    </w:rPr>
  </w:style>
  <w:style w:type="paragraph" w:customStyle="1" w:styleId="Style7">
    <w:name w:val="Style7"/>
    <w:basedOn w:val="a"/>
    <w:uiPriority w:val="99"/>
    <w:rsid w:val="00045BE4"/>
    <w:pPr>
      <w:widowControl w:val="0"/>
      <w:autoSpaceDE w:val="0"/>
      <w:autoSpaceDN w:val="0"/>
      <w:adjustRightInd w:val="0"/>
      <w:spacing w:after="0" w:line="326" w:lineRule="exact"/>
      <w:ind w:firstLine="701"/>
      <w:jc w:val="both"/>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263975"/>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263975"/>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263975"/>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263975"/>
    <w:rPr>
      <w:rFonts w:ascii="Arial" w:eastAsia="Times New Roman" w:hAnsi="Arial" w:cs="Arial"/>
      <w:vanish/>
      <w:sz w:val="16"/>
      <w:szCs w:val="16"/>
      <w:lang w:eastAsia="ru-RU"/>
    </w:rPr>
  </w:style>
  <w:style w:type="character" w:styleId="a9">
    <w:name w:val="Hyperlink"/>
    <w:basedOn w:val="a0"/>
    <w:uiPriority w:val="99"/>
    <w:semiHidden/>
    <w:unhideWhenUsed/>
    <w:rsid w:val="00263975"/>
    <w:rPr>
      <w:color w:val="0000FF"/>
      <w:u w:val="single"/>
    </w:rPr>
  </w:style>
  <w:style w:type="paragraph" w:styleId="aa">
    <w:name w:val="Balloon Text"/>
    <w:basedOn w:val="a"/>
    <w:link w:val="ab"/>
    <w:uiPriority w:val="99"/>
    <w:semiHidden/>
    <w:unhideWhenUsed/>
    <w:rsid w:val="0026397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63975"/>
    <w:rPr>
      <w:rFonts w:ascii="Tahoma" w:hAnsi="Tahoma" w:cs="Tahoma"/>
      <w:sz w:val="16"/>
      <w:szCs w:val="16"/>
    </w:rPr>
  </w:style>
  <w:style w:type="paragraph" w:customStyle="1" w:styleId="ConsPlusNormal">
    <w:name w:val="ConsPlusNormal"/>
    <w:rsid w:val="001A22C1"/>
    <w:pPr>
      <w:widowControl w:val="0"/>
      <w:autoSpaceDE w:val="0"/>
      <w:autoSpaceDN w:val="0"/>
      <w:spacing w:after="0" w:line="240" w:lineRule="auto"/>
    </w:pPr>
    <w:rPr>
      <w:rFonts w:ascii="Calibri" w:eastAsiaTheme="minorEastAsia" w:hAnsi="Calibri" w:cs="Calibri"/>
      <w:lang w:eastAsia="ru-RU"/>
    </w:rPr>
  </w:style>
  <w:style w:type="paragraph" w:styleId="ac">
    <w:name w:val="List Paragraph"/>
    <w:basedOn w:val="a"/>
    <w:uiPriority w:val="34"/>
    <w:qFormat/>
    <w:rsid w:val="00A43668"/>
    <w:pPr>
      <w:ind w:left="720"/>
      <w:contextualSpacing/>
    </w:pPr>
  </w:style>
</w:styles>
</file>

<file path=word/webSettings.xml><?xml version="1.0" encoding="utf-8"?>
<w:webSettings xmlns:r="http://schemas.openxmlformats.org/officeDocument/2006/relationships" xmlns:w="http://schemas.openxmlformats.org/wordprocessingml/2006/main">
  <w:divs>
    <w:div w:id="478613855">
      <w:bodyDiv w:val="1"/>
      <w:marLeft w:val="0"/>
      <w:marRight w:val="0"/>
      <w:marTop w:val="0"/>
      <w:marBottom w:val="0"/>
      <w:divBdr>
        <w:top w:val="none" w:sz="0" w:space="0" w:color="auto"/>
        <w:left w:val="none" w:sz="0" w:space="0" w:color="auto"/>
        <w:bottom w:val="none" w:sz="0" w:space="0" w:color="auto"/>
        <w:right w:val="none" w:sz="0" w:space="0" w:color="auto"/>
      </w:divBdr>
    </w:div>
    <w:div w:id="585461685">
      <w:bodyDiv w:val="1"/>
      <w:marLeft w:val="0"/>
      <w:marRight w:val="0"/>
      <w:marTop w:val="0"/>
      <w:marBottom w:val="0"/>
      <w:divBdr>
        <w:top w:val="none" w:sz="0" w:space="0" w:color="auto"/>
        <w:left w:val="none" w:sz="0" w:space="0" w:color="auto"/>
        <w:bottom w:val="none" w:sz="0" w:space="0" w:color="auto"/>
        <w:right w:val="none" w:sz="0" w:space="0" w:color="auto"/>
      </w:divBdr>
    </w:div>
    <w:div w:id="826555092">
      <w:bodyDiv w:val="1"/>
      <w:marLeft w:val="0"/>
      <w:marRight w:val="0"/>
      <w:marTop w:val="0"/>
      <w:marBottom w:val="0"/>
      <w:divBdr>
        <w:top w:val="none" w:sz="0" w:space="0" w:color="auto"/>
        <w:left w:val="none" w:sz="0" w:space="0" w:color="auto"/>
        <w:bottom w:val="none" w:sz="0" w:space="0" w:color="auto"/>
        <w:right w:val="none" w:sz="0" w:space="0" w:color="auto"/>
      </w:divBdr>
    </w:div>
    <w:div w:id="1121412724">
      <w:bodyDiv w:val="1"/>
      <w:marLeft w:val="0"/>
      <w:marRight w:val="0"/>
      <w:marTop w:val="0"/>
      <w:marBottom w:val="0"/>
      <w:divBdr>
        <w:top w:val="none" w:sz="0" w:space="0" w:color="auto"/>
        <w:left w:val="none" w:sz="0" w:space="0" w:color="auto"/>
        <w:bottom w:val="none" w:sz="0" w:space="0" w:color="auto"/>
        <w:right w:val="none" w:sz="0" w:space="0" w:color="auto"/>
      </w:divBdr>
      <w:divsChild>
        <w:div w:id="1775133518">
          <w:marLeft w:val="0"/>
          <w:marRight w:val="0"/>
          <w:marTop w:val="0"/>
          <w:marBottom w:val="0"/>
          <w:divBdr>
            <w:top w:val="none" w:sz="0" w:space="0" w:color="auto"/>
            <w:left w:val="none" w:sz="0" w:space="0" w:color="auto"/>
            <w:bottom w:val="none" w:sz="0" w:space="0" w:color="auto"/>
            <w:right w:val="none" w:sz="0" w:space="0" w:color="auto"/>
          </w:divBdr>
          <w:divsChild>
            <w:div w:id="1707173457">
              <w:marLeft w:val="0"/>
              <w:marRight w:val="0"/>
              <w:marTop w:val="0"/>
              <w:marBottom w:val="0"/>
              <w:divBdr>
                <w:top w:val="single" w:sz="4" w:space="0" w:color="91A7B4"/>
                <w:left w:val="none" w:sz="0" w:space="0" w:color="auto"/>
                <w:bottom w:val="none" w:sz="0" w:space="0" w:color="auto"/>
                <w:right w:val="none" w:sz="0" w:space="0" w:color="auto"/>
              </w:divBdr>
              <w:divsChild>
                <w:div w:id="1965385972">
                  <w:marLeft w:val="0"/>
                  <w:marRight w:val="0"/>
                  <w:marTop w:val="0"/>
                  <w:marBottom w:val="0"/>
                  <w:divBdr>
                    <w:top w:val="none" w:sz="0" w:space="0" w:color="auto"/>
                    <w:left w:val="none" w:sz="0" w:space="0" w:color="auto"/>
                    <w:bottom w:val="none" w:sz="0" w:space="0" w:color="auto"/>
                    <w:right w:val="none" w:sz="0" w:space="0" w:color="auto"/>
                  </w:divBdr>
                </w:div>
                <w:div w:id="206880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216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3</Pages>
  <Words>858</Words>
  <Characters>4897</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5744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_</dc:creator>
  <cp:lastModifiedBy>Master</cp:lastModifiedBy>
  <cp:revision>9</cp:revision>
  <cp:lastPrinted>2024-08-06T14:50:00Z</cp:lastPrinted>
  <dcterms:created xsi:type="dcterms:W3CDTF">2024-08-06T12:00:00Z</dcterms:created>
  <dcterms:modified xsi:type="dcterms:W3CDTF">2024-08-07T06:58:00Z</dcterms:modified>
</cp:coreProperties>
</file>